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D1" w:rsidRDefault="007943D1" w:rsidP="007943D1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 xml:space="preserve">Лекция </w:t>
      </w:r>
      <w:r>
        <w:rPr>
          <w:b/>
          <w:sz w:val="28"/>
          <w:szCs w:val="28"/>
          <w:lang w:bidi="he-IL"/>
        </w:rPr>
        <w:t>6</w:t>
      </w:r>
    </w:p>
    <w:p w:rsidR="007943D1" w:rsidRPr="0063400E" w:rsidRDefault="007943D1" w:rsidP="007943D1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33198A">
        <w:rPr>
          <w:i/>
          <w:sz w:val="28"/>
          <w:szCs w:val="28"/>
        </w:rPr>
        <w:t>Деформация растяжение, сжатие. Обобщенный закон Гука. Механические характеристики материалов. Допускаемые напряжения. Расчеты на прочност</w:t>
      </w:r>
      <w:r>
        <w:rPr>
          <w:i/>
          <w:sz w:val="28"/>
          <w:szCs w:val="28"/>
        </w:rPr>
        <w:t>ь</w:t>
      </w:r>
      <w:r w:rsidRPr="0063400E">
        <w:rPr>
          <w:sz w:val="28"/>
          <w:szCs w:val="28"/>
        </w:rPr>
        <w:t>».</w:t>
      </w:r>
    </w:p>
    <w:p w:rsidR="007943D1" w:rsidRDefault="007943D1" w:rsidP="007943D1">
      <w:pPr>
        <w:jc w:val="both"/>
        <w:rPr>
          <w:sz w:val="28"/>
          <w:szCs w:val="28"/>
        </w:rPr>
      </w:pPr>
    </w:p>
    <w:p w:rsidR="007943D1" w:rsidRDefault="007943D1" w:rsidP="007943D1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>Вопрос 1</w:t>
      </w:r>
      <w:r>
        <w:rPr>
          <w:sz w:val="28"/>
          <w:szCs w:val="28"/>
          <w:u w:val="single"/>
        </w:rPr>
        <w:t xml:space="preserve">. </w:t>
      </w:r>
      <w:r w:rsidRPr="00507A61">
        <w:rPr>
          <w:sz w:val="28"/>
          <w:szCs w:val="28"/>
          <w:u w:val="single"/>
        </w:rPr>
        <w:t>Деформация растяжение, сжатие</w:t>
      </w:r>
      <w:r w:rsidRPr="00171EC7">
        <w:rPr>
          <w:sz w:val="28"/>
          <w:szCs w:val="28"/>
          <w:u w:val="single"/>
        </w:rPr>
        <w:t>.</w:t>
      </w:r>
    </w:p>
    <w:p w:rsidR="007943D1" w:rsidRPr="00B10E06" w:rsidRDefault="007943D1" w:rsidP="007943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Приложим к брусу две равные противоположно направленные силы </w:t>
      </w:r>
      <w:proofErr w:type="gramStart"/>
      <w:r w:rsidRPr="00004B58">
        <w:rPr>
          <w:i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(рисунок 15, </w:t>
      </w:r>
      <w:r w:rsidRPr="004A1374">
        <w:rPr>
          <w:i/>
          <w:sz w:val="28"/>
          <w:szCs w:val="28"/>
        </w:rPr>
        <w:t>а</w:t>
      </w:r>
      <w:r>
        <w:rPr>
          <w:sz w:val="28"/>
          <w:szCs w:val="28"/>
        </w:rPr>
        <w:t>).</w:t>
      </w:r>
      <w:r w:rsidRPr="00B10E06">
        <w:rPr>
          <w:sz w:val="28"/>
          <w:szCs w:val="28"/>
        </w:rPr>
        <w:tab/>
      </w:r>
    </w:p>
    <w:p w:rsidR="007943D1" w:rsidRDefault="004140BD" w:rsidP="007943D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sz w:val="28"/>
          <w:szCs w:val="28"/>
        </w:rPr>
        <w:pict>
          <v:group id="_x0000_s1027" style="width:459pt;height:135pt;mso-position-horizontal-relative:char;mso-position-vertical-relative:line" coordorigin="1418,3834" coordsize="9180,2700">
            <v:group id="_x0000_s1028" style="position:absolute;left:6458;top:4156;width:4140;height:1620" coordorigin="6278,3834" coordsize="4140,1620">
              <v:rect id="_x0000_s1029" style="position:absolute;left:7178;top:3834;width:2340;height:900" filled="f">
                <v:stroke dashstyle="dash"/>
              </v:rect>
              <v:rect id="_x0000_s1030" style="position:absolute;left:6998;top:3914;width:2700;height:720" filled="f" strokeweight="1.5pt"/>
              <v:line id="_x0000_s1031" style="position:absolute;flip:x" from="9478,4734" to="10378,4734"/>
              <v:line id="_x0000_s1032" style="position:absolute" from="10238,4554" to="10238,5454"/>
              <v:line id="_x0000_s1033" style="position:absolute" from="8978,3834" to="8978,4734">
                <v:stroke startarrow="open" endarrow="open"/>
              </v:line>
              <v:line id="_x0000_s1034" style="position:absolute;flip:y" from="7838,3914" to="7838,4634">
                <v:stroke startarrow="open" endarrow="open"/>
              </v:line>
              <v:line id="_x0000_s1035" style="position:absolute" from="6758,4254" to="9998,4254">
                <v:stroke dashstyle="longDashDot"/>
              </v:line>
              <v:line id="_x0000_s1036" style="position:absolute" from="6278,4254" to="6998,4254" strokeweight="1.5pt">
                <v:stroke startarrowwidth="narrow" startarrowlength="short" endarrow="block"/>
              </v:line>
              <v:line id="_x0000_s1037" style="position:absolute;flip:x" from="9698,4254" to="10418,4254" strokeweight="1.5pt">
                <v:stroke startarrowwidth="narrow" startarrowlength="short" endarrow="block"/>
              </v:line>
              <v:line id="_x0000_s1038" style="position:absolute" from="8978,4634" to="10418,4634"/>
              <v:line id="_x0000_s1039" style="position:absolute;flip:y" from="10238,4734" to="10238,5094">
                <v:stroke endarrow="open"/>
              </v:line>
              <v:line id="_x0000_s1040" style="position:absolute;flip:y" from="10238,4414" to="10238,4594">
                <v:stroke startarrow="open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6458;top:3834;width:540;height:540" filled="f" stroked="f">
                <v:textbox style="mso-next-textbox:#_x0000_s1041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042" type="#_x0000_t202" style="position:absolute;left:9878;top:3834;width:540;height:540" filled="f" stroked="f">
                <v:textbox style="mso-next-textbox:#_x0000_s1042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043" type="#_x0000_t202" style="position:absolute;left:7358;top:4014;width:540;height:540" filled="f" stroked="f">
                <v:textbox style="layout-flow:vertical;mso-layout-flow-alt:bottom-to-top;mso-next-textbox:#_x0000_s1043">
                  <w:txbxContent>
                    <w:p w:rsidR="007943D1" w:rsidRPr="00E12E89" w:rsidRDefault="007943D1" w:rsidP="007943D1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shape id="_x0000_s1044" type="#_x0000_t202" style="position:absolute;left:8498;top:4094;width:540;height:540" filled="f" stroked="f">
                <v:textbox style="layout-flow:vertical;mso-layout-flow-alt:bottom-to-top;mso-next-textbox:#_x0000_s1044">
                  <w:txbxContent>
                    <w:p w:rsidR="007943D1" w:rsidRPr="00E12E89" w:rsidRDefault="007943D1" w:rsidP="007943D1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proofErr w:type="gramStart"/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045" type="#_x0000_t202" style="position:absolute;left:9698;top:4374;width:720;height:1080" filled="f" stroked="f">
                <v:textbox style="layout-flow:vertical;mso-layout-flow-alt:bottom-to-top">
                  <w:txbxContent>
                    <w:p w:rsidR="007943D1" w:rsidRPr="00E12E89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∆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/2</w:t>
                      </w:r>
                    </w:p>
                  </w:txbxContent>
                </v:textbox>
              </v:shape>
            </v:group>
            <v:group id="_x0000_s1046" style="position:absolute;left:1418;top:3834;width:4860;height:2042" coordorigin="1418,3834" coordsize="4860,2042">
              <v:rect id="_x0000_s1047" style="position:absolute;left:2678;top:4156;width:2340;height:900" filled="f" strokeweight="1.5pt"/>
              <v:rect id="_x0000_s1048" style="position:absolute;left:2498;top:4236;width:2700;height:720" filled="f">
                <v:stroke dashstyle="dash"/>
              </v:rect>
              <v:line id="_x0000_s1049" style="position:absolute" from="2678,4696" to="2678,5596"/>
              <v:line id="_x0000_s1050" style="position:absolute" from="5018,4696" to="5018,5596"/>
              <v:line id="_x0000_s1051" style="position:absolute" from="2678,5416" to="5018,5416">
                <v:stroke startarrow="open" endarrow="open"/>
              </v:line>
              <v:line id="_x0000_s1052" style="position:absolute" from="5198,4756" to="5198,5836"/>
              <v:line id="_x0000_s1053" style="position:absolute" from="2498,4936" to="2498,5836"/>
              <v:line id="_x0000_s1054" style="position:absolute" from="2498,5776" to="5198,5776">
                <v:stroke startarrow="open" endarrow="open"/>
              </v:line>
              <v:line id="_x0000_s1055" style="position:absolute" from="2258,4576" to="5498,4576">
                <v:stroke dashstyle="longDashDot"/>
              </v:line>
              <v:line id="_x0000_s1056" style="position:absolute;flip:x" from="1958,4576" to="2678,4576" strokeweight="1.5pt">
                <v:stroke startarrow="oval" startarrowwidth="narrow" startarrowlength="short" endarrow="block"/>
              </v:line>
              <v:line id="_x0000_s1057" style="position:absolute" from="4978,4576" to="5698,4576" strokeweight="1.5pt">
                <v:stroke startarrow="oval" startarrowwidth="narrow" startarrowlength="short" endarrow="block"/>
              </v:line>
              <v:line id="_x0000_s1058" style="position:absolute" from="4478,5236" to="5918,5236"/>
              <v:line id="_x0000_s1059" style="position:absolute" from="4478,5236" to="5018,5236">
                <v:stroke endarrow="open"/>
              </v:line>
              <v:line id="_x0000_s1060" style="position:absolute" from="5198,5236" to="5738,5236">
                <v:stroke startarrow="open"/>
              </v:line>
              <v:shape id="_x0000_s1061" type="#_x0000_t202" style="position:absolute;left:1958;top:4156;width:540;height:540" filled="f" stroked="f">
                <v:textbox style="mso-next-textbox:#_x0000_s1061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062" type="#_x0000_t202" style="position:absolute;left:5378;top:4156;width:540;height:540" filled="f" stroked="f">
                <v:textbox style="mso-next-textbox:#_x0000_s1062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063" type="#_x0000_t202" style="position:absolute;left:3578;top:5016;width:540;height:540" filled="f" stroked="f">
                <v:textbox style="mso-next-textbox:#_x0000_s1063">
                  <w:txbxContent>
                    <w:p w:rsidR="007943D1" w:rsidRPr="00B10E06" w:rsidRDefault="007943D1" w:rsidP="007943D1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10E06"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1064" type="#_x0000_t202" style="position:absolute;left:3758;top:5336;width:540;height:540" filled="f" stroked="f">
                <v:textbox style="mso-next-textbox:#_x0000_s1064">
                  <w:txbxContent>
                    <w:p w:rsidR="007943D1" w:rsidRPr="00E12E89" w:rsidRDefault="007943D1" w:rsidP="007943D1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B10E06"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65" type="#_x0000_t202" style="position:absolute;left:5318;top:4816;width:960;height:540" filled="f" stroked="f">
                <v:textbox>
                  <w:txbxContent>
                    <w:p w:rsidR="007943D1" w:rsidRPr="00E12E89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∆</w:t>
                      </w:r>
                      <w:r w:rsidRPr="00B10E06"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/2</w:t>
                      </w:r>
                    </w:p>
                  </w:txbxContent>
                </v:textbox>
              </v:shape>
              <v:shape id="_x0000_s1066" type="#_x0000_t202" style="position:absolute;left:1418;top:3834;width:540;height:540" filled="f" stroked="f">
                <v:textbox>
                  <w:txbxContent>
                    <w:p w:rsidR="007943D1" w:rsidRPr="00004B58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r w:rsidRPr="004A1374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 w:rsidRPr="00004B58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v:shape id="_x0000_s1067" type="#_x0000_t202" style="position:absolute;left:6098;top:3834;width:540;height:540" filled="f" stroked="f">
              <v:textbox>
                <w:txbxContent>
                  <w:p w:rsidR="007943D1" w:rsidRPr="00004B58" w:rsidRDefault="007943D1" w:rsidP="007943D1">
                    <w:pPr>
                      <w:rPr>
                        <w:sz w:val="28"/>
                        <w:szCs w:val="28"/>
                      </w:rPr>
                    </w:pPr>
                    <w:r w:rsidRPr="004A1374">
                      <w:rPr>
                        <w:i/>
                        <w:sz w:val="28"/>
                        <w:szCs w:val="28"/>
                      </w:rPr>
                      <w:t>б</w:t>
                    </w:r>
                    <w:r w:rsidRPr="00004B58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shape id="_x0000_s1068" type="#_x0000_t202" style="position:absolute;left:5378;top:5994;width:1980;height:540" filled="f" stroked="f">
              <v:textbox>
                <w:txbxContent>
                  <w:p w:rsidR="007943D1" w:rsidRPr="00E12E89" w:rsidRDefault="007943D1" w:rsidP="007943D1">
                    <w:pPr>
                      <w:rPr>
                        <w:sz w:val="28"/>
                        <w:szCs w:val="28"/>
                      </w:rPr>
                    </w:pPr>
                    <w:r w:rsidRPr="00E12E89">
                      <w:rPr>
                        <w:sz w:val="28"/>
                        <w:szCs w:val="28"/>
                      </w:rPr>
                      <w:t>Рисунок 1</w:t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943D1" w:rsidRPr="00507A61" w:rsidRDefault="007943D1" w:rsidP="007943D1">
      <w:pPr>
        <w:jc w:val="both"/>
        <w:rPr>
          <w:sz w:val="28"/>
          <w:szCs w:val="28"/>
        </w:rPr>
      </w:pPr>
    </w:p>
    <w:p w:rsidR="007943D1" w:rsidRPr="00A62087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 xml:space="preserve">При растяжении стержня его первоначальная длина равна </w:t>
      </w:r>
      <w:r w:rsidRPr="00A62087">
        <w:rPr>
          <w:i/>
          <w:sz w:val="28"/>
          <w:szCs w:val="28"/>
          <w:lang w:val="en-US" w:bidi="he-IL"/>
        </w:rPr>
        <w:t>l</w:t>
      </w:r>
      <w:r w:rsidRPr="00A62087">
        <w:rPr>
          <w:sz w:val="28"/>
          <w:szCs w:val="28"/>
          <w:lang w:bidi="he-IL"/>
        </w:rPr>
        <w:t xml:space="preserve">, а длина после растяжения </w:t>
      </w:r>
      <w:r w:rsidRPr="00A62087">
        <w:rPr>
          <w:i/>
          <w:sz w:val="28"/>
          <w:szCs w:val="28"/>
          <w:lang w:val="en-US" w:bidi="he-IL"/>
        </w:rPr>
        <w:t>l</w:t>
      </w:r>
      <w:r w:rsidRPr="00A62087">
        <w:rPr>
          <w:sz w:val="28"/>
          <w:szCs w:val="28"/>
          <w:vertAlign w:val="subscript"/>
          <w:lang w:bidi="he-IL"/>
        </w:rPr>
        <w:t>1</w:t>
      </w:r>
      <w:r w:rsidRPr="00A62087">
        <w:rPr>
          <w:sz w:val="28"/>
          <w:szCs w:val="28"/>
          <w:lang w:bidi="he-IL"/>
        </w:rPr>
        <w:t xml:space="preserve">, приращение </w:t>
      </w:r>
      <w:r w:rsidRPr="00A62087">
        <w:rPr>
          <w:position w:val="-10"/>
          <w:sz w:val="28"/>
          <w:szCs w:val="28"/>
        </w:rPr>
        <w:object w:dxaOrig="9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25.35pt" o:ole="">
            <v:imagedata r:id="rId5" o:title=""/>
          </v:shape>
          <o:OLEObject Type="Embed" ProgID="Equation.3" ShapeID="_x0000_i1025" DrawAspect="Content" ObjectID="_1660458245" r:id="rId6"/>
        </w:object>
      </w:r>
      <w:r w:rsidRPr="00A62087">
        <w:rPr>
          <w:sz w:val="28"/>
          <w:szCs w:val="28"/>
          <w:lang w:bidi="he-IL"/>
        </w:rPr>
        <w:t xml:space="preserve">является полным изменением длины стержня и называется  </w:t>
      </w:r>
      <w:r w:rsidRPr="00A62087">
        <w:rPr>
          <w:i/>
          <w:sz w:val="28"/>
          <w:szCs w:val="28"/>
          <w:lang w:bidi="he-IL"/>
        </w:rPr>
        <w:t>абсолютны</w:t>
      </w:r>
      <w:r w:rsidRPr="00A62087">
        <w:rPr>
          <w:sz w:val="28"/>
          <w:szCs w:val="28"/>
          <w:lang w:bidi="he-IL"/>
        </w:rPr>
        <w:t>м</w:t>
      </w:r>
      <w:r w:rsidRPr="00A62087">
        <w:rPr>
          <w:i/>
          <w:iCs/>
          <w:sz w:val="28"/>
          <w:szCs w:val="28"/>
          <w:lang w:bidi="he-IL"/>
        </w:rPr>
        <w:t xml:space="preserve"> удли</w:t>
      </w:r>
      <w:r w:rsidRPr="00A62087">
        <w:rPr>
          <w:i/>
          <w:iCs/>
          <w:sz w:val="28"/>
          <w:szCs w:val="28"/>
          <w:lang w:bidi="he-IL"/>
        </w:rPr>
        <w:softHyphen/>
        <w:t xml:space="preserve">нением стержня. </w:t>
      </w:r>
      <w:r w:rsidRPr="00A62087">
        <w:rPr>
          <w:sz w:val="28"/>
          <w:szCs w:val="28"/>
          <w:lang w:bidi="he-IL"/>
        </w:rPr>
        <w:t>Отношение удли</w:t>
      </w:r>
      <w:r w:rsidRPr="00A62087">
        <w:rPr>
          <w:sz w:val="28"/>
          <w:szCs w:val="28"/>
          <w:lang w:bidi="he-IL"/>
        </w:rPr>
        <w:softHyphen/>
        <w:t xml:space="preserve">нения к первоначальной длине стержня </w:t>
      </w:r>
      <w:r w:rsidRPr="00A62087">
        <w:rPr>
          <w:position w:val="-24"/>
          <w:sz w:val="28"/>
          <w:szCs w:val="28"/>
        </w:rPr>
        <w:object w:dxaOrig="700" w:dyaOrig="620">
          <v:shape id="_x0000_i1026" type="#_x0000_t75" style="width:54.25pt;height:35.5pt" o:ole="">
            <v:imagedata r:id="rId7" o:title=""/>
          </v:shape>
          <o:OLEObject Type="Embed" ProgID="Equation.3" ShapeID="_x0000_i1026" DrawAspect="Content" ObjectID="_1660458246" r:id="rId8"/>
        </w:object>
      </w:r>
      <w:r w:rsidRPr="00A62087">
        <w:rPr>
          <w:sz w:val="28"/>
          <w:szCs w:val="28"/>
          <w:lang w:bidi="he-IL"/>
        </w:rPr>
        <w:t xml:space="preserve">называется </w:t>
      </w:r>
      <w:r w:rsidRPr="00A62087">
        <w:rPr>
          <w:i/>
          <w:iCs/>
          <w:sz w:val="28"/>
          <w:szCs w:val="28"/>
          <w:lang w:bidi="he-IL"/>
        </w:rPr>
        <w:t xml:space="preserve">относительным удлинением; </w:t>
      </w:r>
      <w:r w:rsidRPr="00A62087">
        <w:rPr>
          <w:sz w:val="28"/>
          <w:szCs w:val="28"/>
          <w:lang w:bidi="he-IL"/>
        </w:rPr>
        <w:t>эта вели</w:t>
      </w:r>
      <w:r w:rsidRPr="00A62087">
        <w:rPr>
          <w:sz w:val="28"/>
          <w:szCs w:val="28"/>
          <w:lang w:bidi="he-IL"/>
        </w:rPr>
        <w:softHyphen/>
        <w:t>чина определяет удлинение каж</w:t>
      </w:r>
      <w:r w:rsidRPr="00A62087">
        <w:rPr>
          <w:sz w:val="28"/>
          <w:szCs w:val="28"/>
          <w:lang w:bidi="he-IL"/>
        </w:rPr>
        <w:softHyphen/>
        <w:t>дой единицы первоначальной длины стержня. Так как величи</w:t>
      </w:r>
      <w:r w:rsidRPr="00A62087">
        <w:rPr>
          <w:sz w:val="28"/>
          <w:szCs w:val="28"/>
          <w:lang w:bidi="he-IL"/>
        </w:rPr>
        <w:softHyphen/>
        <w:t xml:space="preserve">на </w:t>
      </w:r>
      <w:r w:rsidRPr="00A62087">
        <w:rPr>
          <w:i/>
          <w:sz w:val="28"/>
          <w:szCs w:val="28"/>
          <w:lang w:bidi="he-IL"/>
        </w:rPr>
        <w:t>ε</w:t>
      </w:r>
      <w:r w:rsidRPr="00A62087">
        <w:rPr>
          <w:sz w:val="28"/>
          <w:szCs w:val="28"/>
          <w:lang w:bidi="he-IL"/>
        </w:rPr>
        <w:t xml:space="preserve"> равна частному от деления двух величин, каждая из которых имеет размерность длины, она выражается в отвлеченных числах или в процентах. </w:t>
      </w:r>
    </w:p>
    <w:p w:rsidR="007943D1" w:rsidRDefault="007943D1" w:rsidP="007943D1">
      <w:pPr>
        <w:ind w:firstLine="708"/>
        <w:jc w:val="both"/>
        <w:rPr>
          <w:i/>
          <w:iCs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Поменяв направление сил </w:t>
      </w:r>
      <w:proofErr w:type="gramStart"/>
      <w:r w:rsidRPr="00004B58">
        <w:rPr>
          <w:i/>
          <w:sz w:val="28"/>
          <w:szCs w:val="28"/>
          <w:lang w:bidi="he-IL"/>
        </w:rPr>
        <w:t>Р</w:t>
      </w:r>
      <w:proofErr w:type="gramEnd"/>
      <w:r>
        <w:rPr>
          <w:sz w:val="28"/>
          <w:szCs w:val="28"/>
          <w:lang w:bidi="he-IL"/>
        </w:rPr>
        <w:t xml:space="preserve">, происходит увеличение поперечного размера бруса (рисунок 15, </w:t>
      </w:r>
      <w:r w:rsidRPr="004A1374">
        <w:rPr>
          <w:i/>
          <w:sz w:val="28"/>
          <w:szCs w:val="28"/>
          <w:lang w:bidi="he-IL"/>
        </w:rPr>
        <w:t>б</w:t>
      </w:r>
      <w:r>
        <w:rPr>
          <w:sz w:val="28"/>
          <w:szCs w:val="28"/>
          <w:lang w:bidi="he-IL"/>
        </w:rPr>
        <w:t xml:space="preserve">). Величина  </w:t>
      </w:r>
      <w:r w:rsidRPr="000A36AD">
        <w:rPr>
          <w:i/>
          <w:sz w:val="32"/>
          <w:szCs w:val="32"/>
          <w:lang w:bidi="he-IL"/>
        </w:rPr>
        <w:t>∆а = а</w:t>
      </w:r>
      <w:proofErr w:type="gramStart"/>
      <w:r w:rsidRPr="000A36AD">
        <w:rPr>
          <w:i/>
          <w:sz w:val="32"/>
          <w:szCs w:val="32"/>
          <w:vertAlign w:val="subscript"/>
          <w:lang w:bidi="he-IL"/>
        </w:rPr>
        <w:t>1</w:t>
      </w:r>
      <w:proofErr w:type="gramEnd"/>
      <w:r w:rsidRPr="000A36AD">
        <w:rPr>
          <w:i/>
          <w:sz w:val="32"/>
          <w:szCs w:val="32"/>
          <w:lang w:bidi="he-IL"/>
        </w:rPr>
        <w:t xml:space="preserve"> – а</w:t>
      </w:r>
      <w:r>
        <w:rPr>
          <w:sz w:val="28"/>
          <w:szCs w:val="28"/>
          <w:lang w:bidi="he-IL"/>
        </w:rPr>
        <w:t xml:space="preserve"> </w:t>
      </w:r>
      <w:r w:rsidRPr="000A36AD">
        <w:rPr>
          <w:i/>
          <w:sz w:val="32"/>
          <w:szCs w:val="32"/>
          <w:lang w:bidi="he-IL"/>
        </w:rPr>
        <w:t xml:space="preserve"> </w:t>
      </w:r>
      <w:r>
        <w:rPr>
          <w:sz w:val="28"/>
          <w:szCs w:val="28"/>
          <w:lang w:bidi="he-IL"/>
        </w:rPr>
        <w:t>называется абсолютной поперечной деформацией, а величина</w:t>
      </w:r>
      <w:r w:rsidRPr="000A36AD">
        <w:rPr>
          <w:position w:val="-24"/>
          <w:sz w:val="28"/>
          <w:szCs w:val="28"/>
        </w:rPr>
        <w:object w:dxaOrig="820" w:dyaOrig="620">
          <v:shape id="_x0000_i1027" type="#_x0000_t75" style="width:63.4pt;height:35.5pt" o:ole="">
            <v:imagedata r:id="rId9" o:title=""/>
          </v:shape>
          <o:OLEObject Type="Embed" ProgID="Equation.3" ShapeID="_x0000_i1027" DrawAspect="Content" ObjectID="_1660458247" r:id="rId10"/>
        </w:object>
      </w:r>
      <w:r w:rsidRPr="00FD7800">
        <w:rPr>
          <w:w w:val="91"/>
          <w:sz w:val="28"/>
          <w:szCs w:val="28"/>
          <w:lang w:bidi="he-IL"/>
        </w:rPr>
        <w:t xml:space="preserve">называется </w:t>
      </w:r>
      <w:r>
        <w:rPr>
          <w:i/>
          <w:iCs/>
          <w:sz w:val="28"/>
          <w:szCs w:val="28"/>
          <w:lang w:bidi="he-IL"/>
        </w:rPr>
        <w:t>относительной поперечной деформацией.</w:t>
      </w:r>
    </w:p>
    <w:p w:rsidR="007943D1" w:rsidRPr="00573D1E" w:rsidRDefault="007943D1" w:rsidP="007943D1">
      <w:pPr>
        <w:ind w:firstLine="720"/>
        <w:jc w:val="both"/>
        <w:rPr>
          <w:w w:val="91"/>
          <w:sz w:val="28"/>
          <w:szCs w:val="28"/>
          <w:lang w:bidi="he-IL"/>
        </w:rPr>
      </w:pPr>
      <w:r>
        <w:rPr>
          <w:i/>
          <w:iCs/>
          <w:sz w:val="28"/>
          <w:szCs w:val="28"/>
          <w:lang w:bidi="he-IL"/>
        </w:rPr>
        <w:t xml:space="preserve"> </w:t>
      </w:r>
      <w:r w:rsidRPr="00573D1E">
        <w:rPr>
          <w:sz w:val="28"/>
          <w:szCs w:val="28"/>
          <w:lang w:bidi="he-IL"/>
        </w:rPr>
        <w:t xml:space="preserve">Экспериментально установлено, что отношение поперечной деформации </w:t>
      </w:r>
      <w:r w:rsidRPr="000A36AD">
        <w:rPr>
          <w:position w:val="-10"/>
          <w:sz w:val="28"/>
          <w:szCs w:val="28"/>
        </w:rPr>
        <w:object w:dxaOrig="240" w:dyaOrig="340">
          <v:shape id="_x0000_i1028" type="#_x0000_t75" style="width:18.25pt;height:21.8pt" o:ole="">
            <v:imagedata r:id="rId11" o:title=""/>
          </v:shape>
          <o:OLEObject Type="Embed" ProgID="Equation.3" ShapeID="_x0000_i1028" DrawAspect="Content" ObjectID="_1660458248" r:id="rId12"/>
        </w:object>
      </w:r>
      <w:r w:rsidRPr="00573D1E">
        <w:rPr>
          <w:sz w:val="28"/>
          <w:szCs w:val="28"/>
          <w:lang w:bidi="he-IL"/>
        </w:rPr>
        <w:t xml:space="preserve">к продольной деформации </w:t>
      </w:r>
      <w:r w:rsidRPr="000A36AD">
        <w:rPr>
          <w:position w:val="-6"/>
          <w:sz w:val="28"/>
          <w:szCs w:val="28"/>
        </w:rPr>
        <w:object w:dxaOrig="200" w:dyaOrig="220">
          <v:shape id="_x0000_i1029" type="#_x0000_t75" style="width:15.2pt;height:14.2pt" o:ole="">
            <v:imagedata r:id="rId13" o:title=""/>
          </v:shape>
          <o:OLEObject Type="Embed" ProgID="Equation.3" ShapeID="_x0000_i1029" DrawAspect="Content" ObjectID="_1660458249" r:id="rId14"/>
        </w:object>
      </w:r>
      <w:r w:rsidRPr="00573D1E">
        <w:rPr>
          <w:w w:val="116"/>
          <w:sz w:val="28"/>
          <w:szCs w:val="28"/>
          <w:lang w:bidi="he-IL"/>
        </w:rPr>
        <w:t xml:space="preserve"> </w:t>
      </w:r>
      <w:r w:rsidRPr="00573D1E">
        <w:rPr>
          <w:sz w:val="28"/>
          <w:szCs w:val="28"/>
          <w:lang w:bidi="he-IL"/>
        </w:rPr>
        <w:t>при упругом растяже</w:t>
      </w:r>
      <w:r w:rsidRPr="00573D1E">
        <w:rPr>
          <w:sz w:val="28"/>
          <w:szCs w:val="28"/>
          <w:lang w:bidi="he-IL"/>
        </w:rPr>
        <w:softHyphen/>
        <w:t>нии (сжатии) для данного материала величина постоянная. Обо</w:t>
      </w:r>
      <w:r w:rsidRPr="00573D1E">
        <w:rPr>
          <w:sz w:val="28"/>
          <w:szCs w:val="28"/>
          <w:lang w:bidi="he-IL"/>
        </w:rPr>
        <w:softHyphen/>
        <w:t xml:space="preserve">значив абсолютное значение данного отношения </w:t>
      </w:r>
      <w:r w:rsidRPr="000A36AD">
        <w:rPr>
          <w:i/>
          <w:w w:val="123"/>
          <w:sz w:val="32"/>
          <w:szCs w:val="32"/>
          <w:lang w:bidi="he-IL"/>
        </w:rPr>
        <w:t>μ</w:t>
      </w:r>
      <w:r w:rsidRPr="00573D1E">
        <w:rPr>
          <w:w w:val="123"/>
          <w:sz w:val="28"/>
          <w:szCs w:val="28"/>
          <w:lang w:bidi="he-IL"/>
        </w:rPr>
        <w:t xml:space="preserve">, </w:t>
      </w:r>
      <w:r w:rsidRPr="00573D1E">
        <w:rPr>
          <w:sz w:val="28"/>
          <w:szCs w:val="28"/>
          <w:lang w:bidi="he-IL"/>
        </w:rPr>
        <w:t>получим</w:t>
      </w:r>
      <w:r>
        <w:rPr>
          <w:sz w:val="28"/>
          <w:szCs w:val="28"/>
          <w:lang w:bidi="he-IL"/>
        </w:rPr>
        <w:t>:</w:t>
      </w:r>
    </w:p>
    <w:p w:rsidR="007943D1" w:rsidRPr="00573D1E" w:rsidRDefault="007943D1" w:rsidP="007943D1">
      <w:pPr>
        <w:jc w:val="both"/>
        <w:rPr>
          <w:w w:val="91"/>
          <w:sz w:val="28"/>
          <w:szCs w:val="28"/>
          <w:lang w:bidi="he-IL"/>
        </w:rPr>
      </w:pPr>
      <w:r w:rsidRPr="00573D1E">
        <w:rPr>
          <w:w w:val="91"/>
          <w:sz w:val="28"/>
          <w:szCs w:val="28"/>
          <w:lang w:bidi="he-IL"/>
        </w:rPr>
        <w:t xml:space="preserve">   </w:t>
      </w:r>
    </w:p>
    <w:p w:rsidR="007943D1" w:rsidRPr="00573D1E" w:rsidRDefault="007943D1" w:rsidP="007943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0A36AD">
        <w:rPr>
          <w:position w:val="-28"/>
          <w:sz w:val="28"/>
          <w:szCs w:val="28"/>
        </w:rPr>
        <w:object w:dxaOrig="780" w:dyaOrig="680">
          <v:shape id="_x0000_i1030" type="#_x0000_t75" style="width:60.35pt;height:50.7pt" o:ole="">
            <v:imagedata r:id="rId15" o:title=""/>
          </v:shape>
          <o:OLEObject Type="Embed" ProgID="Equation.3" ShapeID="_x0000_i1030" DrawAspect="Content" ObjectID="_1660458250" r:id="rId16"/>
        </w:object>
      </w:r>
      <w:r>
        <w:rPr>
          <w:sz w:val="28"/>
          <w:szCs w:val="28"/>
        </w:rPr>
        <w:t xml:space="preserve">                                                    (23)</w:t>
      </w:r>
    </w:p>
    <w:p w:rsidR="007943D1" w:rsidRDefault="007943D1" w:rsidP="007943D1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573D1E">
        <w:rPr>
          <w:sz w:val="28"/>
          <w:szCs w:val="28"/>
          <w:lang w:bidi="he-IL"/>
        </w:rPr>
        <w:t xml:space="preserve">Величина </w:t>
      </w:r>
      <w:r w:rsidRPr="000A36AD">
        <w:rPr>
          <w:i/>
          <w:sz w:val="32"/>
          <w:szCs w:val="32"/>
          <w:lang w:bidi="he-IL"/>
        </w:rPr>
        <w:t>μ</w:t>
      </w:r>
      <w:r w:rsidRPr="00573D1E">
        <w:rPr>
          <w:sz w:val="28"/>
          <w:szCs w:val="28"/>
          <w:lang w:bidi="he-IL"/>
        </w:rPr>
        <w:t xml:space="preserve"> называется </w:t>
      </w:r>
      <w:r w:rsidRPr="00573D1E">
        <w:rPr>
          <w:i/>
          <w:iCs/>
          <w:sz w:val="28"/>
          <w:szCs w:val="28"/>
          <w:lang w:bidi="he-IL"/>
        </w:rPr>
        <w:t>коэффициентом поперечной деформа</w:t>
      </w:r>
      <w:r w:rsidRPr="00573D1E">
        <w:rPr>
          <w:i/>
          <w:iCs/>
          <w:sz w:val="28"/>
          <w:szCs w:val="28"/>
          <w:lang w:bidi="he-IL"/>
        </w:rPr>
        <w:softHyphen/>
        <w:t>ции, или коэффициентом Пуассона.</w:t>
      </w:r>
    </w:p>
    <w:p w:rsidR="007943D1" w:rsidRDefault="007943D1" w:rsidP="007943D1">
      <w:pPr>
        <w:ind w:firstLine="708"/>
        <w:jc w:val="both"/>
        <w:rPr>
          <w:i/>
          <w:iCs/>
          <w:sz w:val="28"/>
          <w:szCs w:val="28"/>
          <w:lang w:bidi="he-IL"/>
        </w:rPr>
      </w:pPr>
    </w:p>
    <w:p w:rsidR="007943D1" w:rsidRPr="00A62087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lastRenderedPageBreak/>
        <w:t>Из опыта установлено, что между продольной деформацией ε и нормальным напряжением существует прямо пропорциональная зависимость</w:t>
      </w:r>
    </w:p>
    <w:p w:rsidR="007943D1" w:rsidRPr="00A62087" w:rsidRDefault="007943D1" w:rsidP="007943D1">
      <w:pPr>
        <w:jc w:val="both"/>
        <w:rPr>
          <w:sz w:val="28"/>
          <w:szCs w:val="28"/>
        </w:rPr>
      </w:pPr>
      <w:r w:rsidRPr="00A62087">
        <w:rPr>
          <w:sz w:val="28"/>
          <w:szCs w:val="28"/>
          <w:lang w:bidi="he-IL"/>
        </w:rPr>
        <w:t xml:space="preserve">                                                         </w:t>
      </w:r>
      <w:r w:rsidRPr="00A62087">
        <w:rPr>
          <w:position w:val="-6"/>
          <w:sz w:val="28"/>
          <w:szCs w:val="28"/>
        </w:rPr>
        <w:object w:dxaOrig="760" w:dyaOrig="279">
          <v:shape id="_x0000_i1031" type="#_x0000_t75" style="width:58.8pt;height:20.8pt" o:ole="">
            <v:imagedata r:id="rId17" o:title=""/>
          </v:shape>
          <o:OLEObject Type="Embed" ProgID="Equation.3" ShapeID="_x0000_i1031" DrawAspect="Content" ObjectID="_1660458251" r:id="rId18"/>
        </w:object>
      </w:r>
      <w:r w:rsidRPr="00A62087">
        <w:rPr>
          <w:sz w:val="28"/>
          <w:szCs w:val="28"/>
        </w:rPr>
        <w:t>.                                                        (24)</w:t>
      </w:r>
    </w:p>
    <w:p w:rsidR="007943D1" w:rsidRPr="00A62087" w:rsidRDefault="007943D1" w:rsidP="007943D1">
      <w:pPr>
        <w:ind w:firstLine="720"/>
        <w:jc w:val="both"/>
        <w:rPr>
          <w:i/>
          <w:iCs/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 xml:space="preserve">  Приведенная зависимость называется законом Гука (по фами</w:t>
      </w:r>
      <w:r w:rsidRPr="00A62087">
        <w:rPr>
          <w:sz w:val="28"/>
          <w:szCs w:val="28"/>
          <w:lang w:bidi="he-IL"/>
        </w:rPr>
        <w:softHyphen/>
        <w:t xml:space="preserve">лии английского ученого, впервые установившего ее в </w:t>
      </w:r>
      <w:smartTag w:uri="urn:schemas-microsoft-com:office:smarttags" w:element="metricconverter">
        <w:smartTagPr>
          <w:attr w:name="ProductID" w:val="1660 г"/>
        </w:smartTagPr>
        <w:r w:rsidRPr="00A62087">
          <w:rPr>
            <w:sz w:val="28"/>
            <w:szCs w:val="28"/>
            <w:lang w:bidi="he-IL"/>
          </w:rPr>
          <w:t>1660 г</w:t>
        </w:r>
      </w:smartTag>
      <w:r w:rsidRPr="00A62087">
        <w:rPr>
          <w:sz w:val="28"/>
          <w:szCs w:val="28"/>
          <w:lang w:bidi="he-IL"/>
        </w:rPr>
        <w:t xml:space="preserve">.) и является основным законом сопротивления материалов. Он может быть сформулирован следующим образом: </w:t>
      </w:r>
      <w:r w:rsidRPr="00A62087">
        <w:rPr>
          <w:i/>
          <w:iCs/>
          <w:sz w:val="28"/>
          <w:szCs w:val="28"/>
          <w:lang w:bidi="he-IL"/>
        </w:rPr>
        <w:t>продольная деформация прямо пропорциональна соответствующему нормаль</w:t>
      </w:r>
      <w:r w:rsidRPr="00A62087">
        <w:rPr>
          <w:i/>
          <w:iCs/>
          <w:sz w:val="28"/>
          <w:szCs w:val="28"/>
          <w:lang w:bidi="he-IL"/>
        </w:rPr>
        <w:softHyphen/>
        <w:t>ному напряжению.</w:t>
      </w:r>
    </w:p>
    <w:p w:rsidR="007943D1" w:rsidRPr="00A62087" w:rsidRDefault="007943D1" w:rsidP="007943D1">
      <w:pPr>
        <w:jc w:val="both"/>
        <w:rPr>
          <w:sz w:val="28"/>
          <w:szCs w:val="28"/>
          <w:lang w:bidi="he-IL"/>
        </w:rPr>
      </w:pPr>
      <w:r w:rsidRPr="00A62087">
        <w:rPr>
          <w:i/>
          <w:iCs/>
          <w:sz w:val="28"/>
          <w:szCs w:val="28"/>
          <w:lang w:bidi="he-IL"/>
        </w:rPr>
        <w:t xml:space="preserve">           </w:t>
      </w:r>
      <w:r w:rsidRPr="00A62087">
        <w:rPr>
          <w:sz w:val="28"/>
          <w:szCs w:val="28"/>
          <w:lang w:bidi="he-IL"/>
        </w:rPr>
        <w:t xml:space="preserve">Величина </w:t>
      </w:r>
      <w:r w:rsidRPr="00A62087">
        <w:rPr>
          <w:i/>
          <w:iCs/>
          <w:sz w:val="28"/>
          <w:szCs w:val="28"/>
          <w:lang w:bidi="he-IL"/>
        </w:rPr>
        <w:t xml:space="preserve">Е, </w:t>
      </w:r>
      <w:r w:rsidRPr="00A62087">
        <w:rPr>
          <w:sz w:val="28"/>
          <w:szCs w:val="28"/>
          <w:lang w:bidi="he-IL"/>
        </w:rPr>
        <w:t>которая входит в формулу, выражающую закон Гука, является одной из важнейших физических постоянных материала. Она характеризует его жесткость, т. е. способность сопротивляться упругому де</w:t>
      </w:r>
      <w:r w:rsidRPr="00A62087">
        <w:rPr>
          <w:sz w:val="28"/>
          <w:szCs w:val="28"/>
          <w:lang w:bidi="he-IL"/>
        </w:rPr>
        <w:softHyphen/>
        <w:t>формированию. Эта величина называется модулем продоль</w:t>
      </w:r>
      <w:r w:rsidRPr="00A62087">
        <w:rPr>
          <w:sz w:val="28"/>
          <w:szCs w:val="28"/>
          <w:lang w:bidi="he-IL"/>
        </w:rPr>
        <w:softHyphen/>
        <w:t>ной упругости (первого рода).</w:t>
      </w:r>
    </w:p>
    <w:p w:rsidR="007943D1" w:rsidRDefault="007943D1" w:rsidP="007943D1">
      <w:pPr>
        <w:ind w:firstLine="708"/>
        <w:jc w:val="both"/>
        <w:rPr>
          <w:sz w:val="28"/>
          <w:szCs w:val="28"/>
        </w:rPr>
      </w:pPr>
      <w:r w:rsidRPr="003D529D">
        <w:rPr>
          <w:sz w:val="28"/>
          <w:szCs w:val="28"/>
        </w:rPr>
        <w:t>Установ</w:t>
      </w:r>
      <w:r>
        <w:rPr>
          <w:sz w:val="28"/>
          <w:szCs w:val="28"/>
        </w:rPr>
        <w:t>и</w:t>
      </w:r>
      <w:r w:rsidRPr="003D529D">
        <w:rPr>
          <w:sz w:val="28"/>
          <w:szCs w:val="28"/>
        </w:rPr>
        <w:t xml:space="preserve">м связь между </w:t>
      </w:r>
      <w:r>
        <w:rPr>
          <w:sz w:val="28"/>
          <w:szCs w:val="28"/>
        </w:rPr>
        <w:t xml:space="preserve">приложенной нагрузкой и возникающим при этом напряжении. Для этого применим метод сечений (рисунок 16, </w:t>
      </w:r>
      <w:r w:rsidRPr="004A1374">
        <w:rPr>
          <w:i/>
          <w:sz w:val="28"/>
          <w:szCs w:val="28"/>
        </w:rPr>
        <w:t>а</w:t>
      </w:r>
      <w:r>
        <w:rPr>
          <w:sz w:val="28"/>
          <w:szCs w:val="28"/>
        </w:rPr>
        <w:t>).</w:t>
      </w:r>
    </w:p>
    <w:p w:rsidR="007943D1" w:rsidRDefault="00EB6D42" w:rsidP="007943D1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sz w:val="28"/>
          <w:szCs w:val="28"/>
        </w:rPr>
        <w:pict>
          <v:group id="_x0000_s1087" style="width:394pt;height:129pt;mso-position-horizontal-relative:char;mso-position-vertical-relative:line" coordorigin="1958,5994" coordsize="7880,2580">
            <v:shape id="_x0000_s1088" type="#_x0000_t202" style="position:absolute;left:5018;top:7974;width:2160;height:600" filled="f" stroked="f">
              <v:textbox>
                <w:txbxContent>
                  <w:p w:rsidR="007943D1" w:rsidRPr="00F140E3" w:rsidRDefault="007943D1" w:rsidP="007943D1">
                    <w:pPr>
                      <w:rPr>
                        <w:sz w:val="28"/>
                        <w:szCs w:val="28"/>
                      </w:rPr>
                    </w:pPr>
                    <w:r w:rsidRPr="00F140E3">
                      <w:rPr>
                        <w:sz w:val="28"/>
                        <w:szCs w:val="28"/>
                      </w:rPr>
                      <w:t>Рисунок 1</w:t>
                    </w:r>
                    <w:r>
                      <w:rPr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  <v:group id="_x0000_s1089" style="position:absolute;left:1958;top:5994;width:3960;height:2080" coordorigin="5738,5814" coordsize="3960,2080">
              <v:shape id="_x0000_s1090" type="#_x0000_t202" style="position:absolute;left:5738;top:5814;width:540;height:540" filled="f" stroked="f">
                <v:textbox style="mso-next-textbox:#_x0000_s1090">
                  <w:txbxContent>
                    <w:p w:rsidR="007943D1" w:rsidRPr="00F140E3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r w:rsidRPr="004A1374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 w:rsidRPr="00F140E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rect id="_x0000_s1091" style="position:absolute;left:6458;top:6354;width:2340;height:900" filled="f" strokeweight="1.5pt"/>
              <v:line id="_x0000_s1092" style="position:absolute" from="6038,6774" to="9278,6774">
                <v:stroke dashstyle="longDashDot"/>
              </v:line>
              <v:line id="_x0000_s1093" style="position:absolute;flip:x" from="5738,6774" to="6458,6774" strokeweight="1.5pt">
                <v:stroke startarrow="oval" startarrowwidth="narrow" startarrowlength="short" endarrow="block"/>
              </v:line>
              <v:shape id="_x0000_s1094" type="#_x0000_t202" style="position:absolute;left:5738;top:6354;width:540;height:540" filled="f" stroked="f">
                <v:textbox style="mso-next-textbox:#_x0000_s1094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095" type="#_x0000_t202" style="position:absolute;left:9158;top:6354;width:540;height:540" filled="f" stroked="f">
                <v:textbox style="mso-next-textbox:#_x0000_s1095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096" type="#_x0000_t202" style="position:absolute;left:7358;top:5814;width:540;height:540" filled="f" stroked="f">
                <v:textbox style="mso-next-textbox:#_x0000_s1096">
                  <w:txbxContent>
                    <w:p w:rsidR="007943D1" w:rsidRPr="003D529D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D529D"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1097" type="#_x0000_t202" style="position:absolute;left:7358;top:7354;width:540;height:540" filled="f" stroked="f">
                <v:textbox style="mso-next-textbox:#_x0000_s1097">
                  <w:txbxContent>
                    <w:p w:rsidR="007943D1" w:rsidRPr="003D529D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D529D"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1098" style="position:absolute;left:7498;top:6274;width:96;height:1111;mso-position-horizontal:absolute;mso-position-vertical:absolute" coordsize="210,1620" path="m210,c120,105,30,210,30,360v,150,180,390,180,540c210,1050,60,1140,30,1260v-30,120,,300,,360e" filled="f">
                <v:path arrowok="t"/>
              </v:shape>
              <v:line id="_x0000_s1099" style="position:absolute" from="8798,6774" to="9518,6774" strokeweight="1.5pt">
                <v:stroke startarrow="oval" startarrowwidth="narrow" startarrowlength="short" endarrow="block"/>
              </v:line>
            </v:group>
            <v:group id="_x0000_s1100" style="position:absolute;left:6458;top:5994;width:3380;height:2160" coordorigin="2318,5994" coordsize="3380,2160">
              <v:rect id="_x0000_s1101" style="position:absolute;left:3218;top:6534;width:1260;height:900"/>
              <v:rect id="_x0000_s1102" style="position:absolute;left:4298;top:6354;width:360;height:1260" stroked="f"/>
              <v:shape id="_x0000_s1103" style="position:absolute;left:4278;top:6434;width:96;height:1111;mso-position-horizontal:absolute;mso-position-vertical:absolute" coordsize="210,1620" path="m210,c120,105,30,210,30,360v,150,180,390,180,540c210,1050,60,1140,30,1260v-30,120,,300,,360e">
                <v:path arrowok="t"/>
              </v:shape>
              <v:shape id="_x0000_s1104" type="#_x0000_t202" style="position:absolute;left:2498;top:6534;width:540;height:540" filled="f" stroked="f">
                <v:textbox style="mso-next-textbox:#_x0000_s1104">
                  <w:txbxContent>
                    <w:p w:rsidR="007943D1" w:rsidRPr="00B10E06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B10E06">
                        <w:rPr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  <v:shape id="_x0000_s1105" type="#_x0000_t202" style="position:absolute;left:5018;top:6534;width:540;height:540" filled="f" stroked="f">
                <v:textbox style="mso-next-textbox:#_x0000_s1105">
                  <w:txbxContent>
                    <w:p w:rsidR="007943D1" w:rsidRPr="00F140E3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line id="_x0000_s1106" style="position:absolute;flip:x" from="2458,6974" to="3178,6974" strokeweight="1.5pt">
                <v:stroke startarrow="oval" startarrowwidth="narrow" startarrowlength="short" endarrow="block"/>
              </v:line>
              <v:line id="_x0000_s1107" style="position:absolute" from="3038,6974" to="4658,6974">
                <v:stroke dashstyle="longDashDot"/>
              </v:line>
              <v:line id="_x0000_s1108" style="position:absolute" from="4978,6974" to="5698,6974" strokeweight="1.5pt">
                <v:stroke startarrowwidth="narrow" startarrowlength="short" endarrow="block"/>
              </v:line>
              <v:shape id="_x0000_s1109" type="#_x0000_t202" style="position:absolute;left:4118;top:5994;width:540;height:540" filled="f" stroked="f">
                <v:textbox style="mso-next-textbox:#_x0000_s1109">
                  <w:txbxContent>
                    <w:p w:rsidR="007943D1" w:rsidRPr="003D529D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D529D"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1110" type="#_x0000_t202" style="position:absolute;left:4118;top:7614;width:540;height:540" filled="f" stroked="f">
                <v:textbox style="mso-next-textbox:#_x0000_s1110">
                  <w:txbxContent>
                    <w:p w:rsidR="007943D1" w:rsidRPr="003D529D" w:rsidRDefault="007943D1" w:rsidP="007943D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D529D"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_x0000_s1111" type="#_x0000_t88" style="position:absolute;left:4718;top:6434;width:180;height:1080"/>
              <v:line id="_x0000_s1112" style="position:absolute" from="4418,6554" to="4778,6554">
                <v:stroke endarrow="block"/>
              </v:line>
              <v:line id="_x0000_s1113" style="position:absolute" from="4418,6774" to="4778,6774">
                <v:stroke endarrow="block"/>
              </v:line>
              <v:line id="_x0000_s1114" style="position:absolute" from="4418,7194" to="4778,7194">
                <v:stroke endarrow="block"/>
              </v:line>
              <v:line id="_x0000_s1115" style="position:absolute" from="4418,6974" to="4778,6974">
                <v:stroke endarrow="block"/>
              </v:line>
              <v:line id="_x0000_s1116" style="position:absolute" from="4398,7434" to="4758,7434">
                <v:stroke endarrow="block"/>
              </v:line>
              <v:shape id="_x0000_s1117" type="#_x0000_t202" style="position:absolute;left:2318;top:5994;width:540;height:540" filled="f" stroked="f">
                <v:textbox style="mso-next-textbox:#_x0000_s1117">
                  <w:txbxContent>
                    <w:p w:rsidR="007943D1" w:rsidRPr="00F140E3" w:rsidRDefault="007943D1" w:rsidP="007943D1">
                      <w:pPr>
                        <w:rPr>
                          <w:sz w:val="28"/>
                          <w:szCs w:val="28"/>
                        </w:rPr>
                      </w:pPr>
                      <w:r w:rsidRPr="004A1374">
                        <w:rPr>
                          <w:i/>
                          <w:sz w:val="28"/>
                          <w:szCs w:val="28"/>
                        </w:rPr>
                        <w:t>б</w:t>
                      </w:r>
                      <w:r w:rsidRPr="00F140E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43D1" w:rsidRDefault="007943D1" w:rsidP="007943D1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Заменив действие отброшенной части внутренним усилием </w:t>
      </w:r>
      <w:r w:rsidRPr="00D86F67">
        <w:rPr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(рисунок 16, б)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составим уравнение равновесия для оставшейся части:</w:t>
      </w:r>
    </w:p>
    <w:p w:rsidR="007943D1" w:rsidRDefault="007943D1" w:rsidP="007943D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D86F67">
        <w:rPr>
          <w:i/>
          <w:sz w:val="28"/>
          <w:szCs w:val="28"/>
        </w:rPr>
        <w:t>∑</w:t>
      </w:r>
      <w:r w:rsidRPr="00D86F67">
        <w:rPr>
          <w:i/>
          <w:sz w:val="28"/>
          <w:szCs w:val="28"/>
          <w:lang w:val="en-US"/>
        </w:rPr>
        <w:t>F</w:t>
      </w:r>
      <w:r w:rsidRPr="00D86F67">
        <w:rPr>
          <w:i/>
          <w:sz w:val="28"/>
          <w:szCs w:val="28"/>
          <w:vertAlign w:val="subscript"/>
          <w:lang w:val="en-US"/>
        </w:rPr>
        <w:t>ix</w:t>
      </w:r>
      <w:r w:rsidRPr="00D86F67">
        <w:rPr>
          <w:sz w:val="28"/>
          <w:szCs w:val="28"/>
        </w:rPr>
        <w:t xml:space="preserve"> = 0</w:t>
      </w:r>
      <w:r>
        <w:rPr>
          <w:sz w:val="28"/>
          <w:szCs w:val="28"/>
        </w:rPr>
        <w:t xml:space="preserve">;  </w:t>
      </w:r>
      <w:r w:rsidRPr="00D86F67">
        <w:rPr>
          <w:sz w:val="28"/>
          <w:szCs w:val="28"/>
        </w:rPr>
        <w:t xml:space="preserve"> </w:t>
      </w:r>
      <w:r w:rsidRPr="00D86F67">
        <w:rPr>
          <w:i/>
          <w:sz w:val="28"/>
          <w:szCs w:val="28"/>
        </w:rPr>
        <w:t xml:space="preserve">- </w:t>
      </w:r>
      <w:r w:rsidRPr="00D86F67">
        <w:rPr>
          <w:i/>
          <w:sz w:val="28"/>
          <w:szCs w:val="28"/>
          <w:lang w:val="en-US"/>
        </w:rPr>
        <w:t>P</w:t>
      </w:r>
      <w:r w:rsidRPr="00D86F67">
        <w:rPr>
          <w:i/>
          <w:sz w:val="28"/>
          <w:szCs w:val="28"/>
        </w:rPr>
        <w:t xml:space="preserve"> + </w:t>
      </w:r>
      <w:r w:rsidRPr="00D86F67">
        <w:rPr>
          <w:i/>
          <w:sz w:val="28"/>
          <w:szCs w:val="28"/>
          <w:lang w:val="en-US"/>
        </w:rPr>
        <w:t>N</w:t>
      </w:r>
      <w:r w:rsidRPr="00D86F67">
        <w:rPr>
          <w:sz w:val="28"/>
          <w:szCs w:val="28"/>
        </w:rPr>
        <w:t xml:space="preserve"> = 0</w:t>
      </w:r>
      <w:r>
        <w:rPr>
          <w:sz w:val="28"/>
          <w:szCs w:val="28"/>
        </w:rPr>
        <w:t xml:space="preserve">                                                (25)</w:t>
      </w:r>
    </w:p>
    <w:p w:rsidR="007943D1" w:rsidRDefault="007943D1" w:rsidP="007943D1">
      <w:pPr>
        <w:ind w:firstLine="708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По определению напряжения </w:t>
      </w:r>
      <w:r w:rsidRPr="00D86F67">
        <w:rPr>
          <w:i/>
          <w:sz w:val="32"/>
          <w:szCs w:val="32"/>
          <w:lang w:bidi="he-IL"/>
        </w:rPr>
        <w:t>σ</w:t>
      </w:r>
      <w:r w:rsidRPr="00D86F67">
        <w:rPr>
          <w:i/>
          <w:sz w:val="28"/>
          <w:szCs w:val="28"/>
          <w:lang w:bidi="he-IL"/>
        </w:rPr>
        <w:t xml:space="preserve"> = </w:t>
      </w:r>
      <w:r w:rsidRPr="00D86F67">
        <w:rPr>
          <w:i/>
          <w:sz w:val="28"/>
          <w:szCs w:val="28"/>
          <w:lang w:val="en-US" w:bidi="he-IL"/>
        </w:rPr>
        <w:t>N</w:t>
      </w:r>
      <w:r w:rsidRPr="00D86F67">
        <w:rPr>
          <w:i/>
          <w:sz w:val="28"/>
          <w:szCs w:val="28"/>
          <w:lang w:bidi="he-IL"/>
        </w:rPr>
        <w:t>/</w:t>
      </w:r>
      <w:r w:rsidRPr="00D86F67">
        <w:rPr>
          <w:i/>
          <w:sz w:val="28"/>
          <w:szCs w:val="28"/>
          <w:lang w:val="en-US" w:bidi="he-IL"/>
        </w:rPr>
        <w:t>A</w:t>
      </w:r>
      <w:r>
        <w:rPr>
          <w:sz w:val="28"/>
          <w:szCs w:val="28"/>
          <w:lang w:bidi="he-IL"/>
        </w:rPr>
        <w:t xml:space="preserve">, выразив отсюда </w:t>
      </w:r>
      <w:r w:rsidRPr="00D86F67">
        <w:rPr>
          <w:i/>
          <w:sz w:val="28"/>
          <w:szCs w:val="28"/>
          <w:lang w:val="en-US" w:bidi="he-IL"/>
        </w:rPr>
        <w:t>N</w:t>
      </w:r>
      <w:r>
        <w:rPr>
          <w:sz w:val="28"/>
          <w:szCs w:val="28"/>
          <w:lang w:bidi="he-IL"/>
        </w:rPr>
        <w:t>, и подставив в формулу 25, получим:</w:t>
      </w:r>
    </w:p>
    <w:p w:rsidR="007943D1" w:rsidRPr="00D86F67" w:rsidRDefault="007943D1" w:rsidP="007943D1">
      <w:pPr>
        <w:ind w:firstLine="708"/>
        <w:rPr>
          <w:sz w:val="28"/>
          <w:szCs w:val="28"/>
          <w:lang w:val="el-GR"/>
        </w:rPr>
      </w:pPr>
      <w:r w:rsidRPr="00D5379E">
        <w:rPr>
          <w:sz w:val="28"/>
          <w:szCs w:val="28"/>
        </w:rPr>
        <w:t xml:space="preserve">                            </w:t>
      </w:r>
      <w:r w:rsidRPr="00D86F67">
        <w:rPr>
          <w:i/>
          <w:sz w:val="28"/>
          <w:szCs w:val="28"/>
          <w:lang w:val="el-GR"/>
        </w:rPr>
        <w:t xml:space="preserve">- </w:t>
      </w:r>
      <w:r w:rsidRPr="00D86F67">
        <w:rPr>
          <w:i/>
          <w:sz w:val="28"/>
          <w:szCs w:val="28"/>
          <w:lang w:val="en-US"/>
        </w:rPr>
        <w:t>P</w:t>
      </w:r>
      <w:r w:rsidRPr="00D86F67">
        <w:rPr>
          <w:i/>
          <w:sz w:val="28"/>
          <w:szCs w:val="28"/>
          <w:lang w:val="el-GR"/>
        </w:rPr>
        <w:t xml:space="preserve"> + </w:t>
      </w:r>
      <w:r w:rsidRPr="00D86F67">
        <w:rPr>
          <w:i/>
          <w:sz w:val="32"/>
          <w:szCs w:val="32"/>
          <w:lang w:val="el-GR" w:bidi="he-IL"/>
        </w:rPr>
        <w:t>σ</w:t>
      </w:r>
      <w:r w:rsidRPr="00D86F67">
        <w:rPr>
          <w:i/>
          <w:sz w:val="28"/>
          <w:szCs w:val="28"/>
          <w:lang w:val="el-GR" w:bidi="he-IL"/>
        </w:rPr>
        <w:t xml:space="preserve"> ∙</w:t>
      </w:r>
      <w:r w:rsidRPr="00D86F67">
        <w:rPr>
          <w:i/>
          <w:sz w:val="28"/>
          <w:szCs w:val="28"/>
          <w:lang w:val="en-US" w:bidi="he-IL"/>
        </w:rPr>
        <w:t>A</w:t>
      </w:r>
      <w:r w:rsidRPr="00D86F67">
        <w:rPr>
          <w:sz w:val="28"/>
          <w:szCs w:val="28"/>
          <w:lang w:val="el-GR"/>
        </w:rPr>
        <w:t xml:space="preserve"> = 0, </w:t>
      </w:r>
      <w:r>
        <w:rPr>
          <w:sz w:val="28"/>
          <w:szCs w:val="28"/>
        </w:rPr>
        <w:t>откуда</w:t>
      </w:r>
      <w:r w:rsidRPr="00D86F67">
        <w:rPr>
          <w:sz w:val="28"/>
          <w:szCs w:val="28"/>
          <w:lang w:val="el-GR"/>
        </w:rPr>
        <w:t xml:space="preserve"> </w:t>
      </w:r>
      <w:r w:rsidRPr="00D86F67">
        <w:rPr>
          <w:i/>
          <w:sz w:val="32"/>
          <w:szCs w:val="32"/>
          <w:lang w:val="el-GR" w:bidi="he-IL"/>
        </w:rPr>
        <w:t>σ</w:t>
      </w:r>
      <w:r w:rsidRPr="00D86F67">
        <w:rPr>
          <w:i/>
          <w:sz w:val="28"/>
          <w:szCs w:val="28"/>
          <w:lang w:val="el-GR" w:bidi="he-IL"/>
        </w:rPr>
        <w:t xml:space="preserve"> = </w:t>
      </w:r>
      <w:r w:rsidRPr="00D86F67">
        <w:rPr>
          <w:i/>
          <w:sz w:val="28"/>
          <w:szCs w:val="28"/>
          <w:lang w:bidi="he-IL"/>
        </w:rPr>
        <w:t>Р</w:t>
      </w:r>
      <w:r w:rsidRPr="00D86F67">
        <w:rPr>
          <w:i/>
          <w:sz w:val="28"/>
          <w:szCs w:val="28"/>
          <w:lang w:val="el-GR" w:bidi="he-IL"/>
        </w:rPr>
        <w:t>/</w:t>
      </w:r>
      <w:r w:rsidRPr="00D86F67">
        <w:rPr>
          <w:i/>
          <w:sz w:val="28"/>
          <w:szCs w:val="28"/>
          <w:lang w:val="en-US" w:bidi="he-IL"/>
        </w:rPr>
        <w:t>A</w:t>
      </w:r>
      <w:r w:rsidRPr="00D86F67">
        <w:rPr>
          <w:sz w:val="28"/>
          <w:szCs w:val="28"/>
          <w:lang w:val="el-GR" w:bidi="he-IL"/>
        </w:rPr>
        <w:t xml:space="preserve">                                      (</w:t>
      </w:r>
      <w:r w:rsidRPr="00752240">
        <w:rPr>
          <w:sz w:val="28"/>
          <w:szCs w:val="28"/>
          <w:lang w:val="el-GR" w:bidi="he-IL"/>
        </w:rPr>
        <w:t>2</w:t>
      </w:r>
      <w:r w:rsidRPr="00D86F67">
        <w:rPr>
          <w:sz w:val="28"/>
          <w:szCs w:val="28"/>
          <w:lang w:val="el-GR" w:bidi="he-IL"/>
        </w:rPr>
        <w:t>6)</w:t>
      </w:r>
    </w:p>
    <w:p w:rsidR="007943D1" w:rsidRDefault="007943D1" w:rsidP="007943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Эта формула показывает, что напряжение прямо пропорционально приложенной нагрузке и обратно пропорциональна площади поперечного сечения.</w:t>
      </w:r>
    </w:p>
    <w:p w:rsidR="007943D1" w:rsidRPr="00CD3A4A" w:rsidRDefault="007943D1" w:rsidP="007943D1">
      <w:pPr>
        <w:ind w:firstLine="708"/>
        <w:jc w:val="both"/>
        <w:rPr>
          <w:sz w:val="28"/>
          <w:szCs w:val="28"/>
        </w:rPr>
      </w:pPr>
    </w:p>
    <w:p w:rsidR="007943D1" w:rsidRDefault="007943D1" w:rsidP="007943D1">
      <w:pPr>
        <w:jc w:val="both"/>
        <w:rPr>
          <w:sz w:val="28"/>
          <w:szCs w:val="28"/>
          <w:lang w:bidi="he-IL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 xml:space="preserve">2. </w:t>
      </w:r>
      <w:r w:rsidRPr="000C75B4">
        <w:rPr>
          <w:sz w:val="28"/>
          <w:szCs w:val="28"/>
          <w:u w:val="single"/>
        </w:rPr>
        <w:t>Механические характеристики материалов</w:t>
      </w:r>
      <w:r w:rsidRPr="00171EC7">
        <w:rPr>
          <w:sz w:val="28"/>
          <w:szCs w:val="28"/>
          <w:u w:val="single"/>
        </w:rPr>
        <w:t>.</w:t>
      </w:r>
      <w:r w:rsidRPr="00DE2B60">
        <w:rPr>
          <w:sz w:val="28"/>
          <w:szCs w:val="28"/>
          <w:lang w:bidi="he-IL"/>
        </w:rPr>
        <w:t xml:space="preserve"> </w:t>
      </w:r>
    </w:p>
    <w:p w:rsidR="007943D1" w:rsidRDefault="007943D1" w:rsidP="007943D1">
      <w:pPr>
        <w:ind w:firstLine="708"/>
        <w:jc w:val="both"/>
        <w:rPr>
          <w:sz w:val="28"/>
          <w:szCs w:val="28"/>
          <w:u w:val="single"/>
        </w:rPr>
      </w:pPr>
      <w:r w:rsidRPr="00D56A8E">
        <w:rPr>
          <w:sz w:val="28"/>
          <w:szCs w:val="28"/>
          <w:lang w:bidi="he-IL"/>
        </w:rPr>
        <w:t>По механическим свойствам материалы могут быть разделены на две основные группы: пластичные и хрупкие. У первых раз</w:t>
      </w:r>
      <w:r w:rsidRPr="00D56A8E">
        <w:rPr>
          <w:sz w:val="28"/>
          <w:szCs w:val="28"/>
          <w:lang w:bidi="he-IL"/>
        </w:rPr>
        <w:softHyphen/>
        <w:t>рушению предшествует возникновение значительных остаточных деформаций; вторые разрушаются при весьма малых остаточных деформациях</w:t>
      </w:r>
      <w:r>
        <w:rPr>
          <w:sz w:val="28"/>
          <w:szCs w:val="28"/>
          <w:lang w:bidi="he-IL"/>
        </w:rPr>
        <w:t>. Механические характеристики материалов определяют  экспериментально. На рисунке 17 представлена диаграмма растяжения стального образца.</w:t>
      </w:r>
    </w:p>
    <w:p w:rsidR="007943D1" w:rsidRPr="000A36AD" w:rsidRDefault="007943D1" w:rsidP="007943D1">
      <w:pPr>
        <w:jc w:val="both"/>
        <w:rPr>
          <w:i/>
          <w:w w:val="91"/>
          <w:sz w:val="32"/>
          <w:szCs w:val="32"/>
          <w:lang w:bidi="he-IL"/>
        </w:rPr>
      </w:pPr>
    </w:p>
    <w:p w:rsidR="007943D1" w:rsidRPr="000C75B4" w:rsidRDefault="00EB6D42" w:rsidP="007943D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group id="_x0000_s1069" style="position:absolute;left:0;text-align:left;margin-left:36pt;margin-top:15.85pt;width:387pt;height:260pt;z-index:251661312" coordorigin="2138,1451" coordsize="7740,5200">
            <v:shape id="_x0000_s1070" type="#_x0000_t202" style="position:absolute;left:5018;top:6111;width:1980;height:540" filled="f" stroked="f">
              <v:textbox>
                <w:txbxContent>
                  <w:p w:rsidR="007943D1" w:rsidRPr="00E12E89" w:rsidRDefault="007943D1" w:rsidP="007943D1">
                    <w:pPr>
                      <w:rPr>
                        <w:sz w:val="28"/>
                        <w:szCs w:val="28"/>
                      </w:rPr>
                    </w:pPr>
                    <w:r w:rsidRPr="00E12E89">
                      <w:rPr>
                        <w:sz w:val="28"/>
                        <w:szCs w:val="28"/>
                      </w:rPr>
                      <w:t>Рисунок 1</w:t>
                    </w:r>
                    <w:r>
                      <w:rPr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shape>
            <v:group id="_x0000_s1071" style="position:absolute;left:2138;top:1451;width:7740;height:4740" coordorigin="2138,8354" coordsize="7740,4740">
              <v:shape id="_x0000_s1072" type="#_x0000_t202" style="position:absolute;left:9158;top:12494;width:720;height:540" filled="f" stroked="f">
                <v:textbox>
                  <w:txbxContent>
                    <w:p w:rsidR="007943D1" w:rsidRPr="00495B5F" w:rsidRDefault="007943D1" w:rsidP="007943D1">
                      <w:pPr>
                        <w:rPr>
                          <w:szCs w:val="28"/>
                        </w:rPr>
                      </w:pPr>
                      <w:r w:rsidRPr="00D56A8E">
                        <w:rPr>
                          <w:w w:val="137"/>
                          <w:sz w:val="28"/>
                          <w:szCs w:val="28"/>
                          <w:lang w:bidi="he-IL"/>
                        </w:rPr>
                        <w:t>ε</w:t>
                      </w:r>
                    </w:p>
                  </w:txbxContent>
                </v:textbox>
              </v:shape>
              <v:rect id="_x0000_s1073" style="position:absolute;left:6098;top:10674;width:360;height:540" stroked="f"/>
              <v:rect id="_x0000_s1074" style="position:absolute;left:3258;top:11034;width:360;height:540" stroked="f"/>
              <v:rect id="_x0000_s1075" style="position:absolute;left:3838;top:10854;width:360;height:540" stroked="f"/>
              <v:rect id="_x0000_s1076" style="position:absolute;left:5078;top:10854;width:360;height:540" stroked="f"/>
              <v:rect id="_x0000_s1077" style="position:absolute;left:6738;top:10434;width:360;height:540" stroked="f"/>
              <v:rect id="_x0000_s1078" style="position:absolute;left:2358;top:11574;width:360;height:540" stroked="f"/>
              <v:rect id="_x0000_s1079" style="position:absolute;left:2638;top:8354;width:360;height:540" stroked="f"/>
              <v:rect id="_x0000_s1080" style="position:absolute;left:9518;top:12554;width:360;height:540" stroked="f"/>
              <v:shape id="_x0000_s1081" type="#_x0000_t202" style="position:absolute;left:3038;top:11034;width:720;height:540" filled="f" stroked="f">
                <v:textbox style="layout-flow:vertical;mso-layout-flow-alt:bottom-to-top">
                  <w:txbxContent>
                    <w:p w:rsidR="007943D1" w:rsidRPr="00F55779" w:rsidRDefault="007943D1" w:rsidP="007943D1">
                      <w:pPr>
                        <w:rPr>
                          <w:sz w:val="32"/>
                          <w:szCs w:val="32"/>
                          <w:vertAlign w:val="subscript"/>
                        </w:rPr>
                      </w:pPr>
                      <w:r w:rsidRPr="00F55779">
                        <w:rPr>
                          <w:sz w:val="32"/>
                          <w:szCs w:val="32"/>
                        </w:rPr>
                        <w:t>σ</w:t>
                      </w:r>
                      <w:proofErr w:type="gramStart"/>
                      <w:r>
                        <w:rPr>
                          <w:sz w:val="32"/>
                          <w:szCs w:val="32"/>
                          <w:vertAlign w:val="subscript"/>
                        </w:rPr>
                        <w:t>п</w:t>
                      </w:r>
                      <w:proofErr w:type="gramEnd"/>
                    </w:p>
                  </w:txbxContent>
                </v:textbox>
              </v:shape>
              <v:shape id="_x0000_s1082" type="#_x0000_t202" style="position:absolute;left:3658;top:10854;width:720;height:540" filled="f" stroked="f">
                <v:textbox style="layout-flow:vertical;mso-layout-flow-alt:bottom-to-top">
                  <w:txbxContent>
                    <w:p w:rsidR="007943D1" w:rsidRPr="00F55779" w:rsidRDefault="007943D1" w:rsidP="007943D1">
                      <w:pPr>
                        <w:rPr>
                          <w:sz w:val="32"/>
                          <w:szCs w:val="32"/>
                          <w:vertAlign w:val="subscript"/>
                        </w:rPr>
                      </w:pPr>
                      <w:r w:rsidRPr="00F55779">
                        <w:rPr>
                          <w:sz w:val="32"/>
                          <w:szCs w:val="32"/>
                        </w:rPr>
                        <w:t>σ</w:t>
                      </w:r>
                      <w:r>
                        <w:rPr>
                          <w:sz w:val="32"/>
                          <w:szCs w:val="32"/>
                          <w:vertAlign w:val="subscript"/>
                        </w:rPr>
                        <w:t>у</w:t>
                      </w:r>
                    </w:p>
                  </w:txbxContent>
                </v:textbox>
              </v:shape>
              <v:shape id="_x0000_s1083" type="#_x0000_t202" style="position:absolute;left:4898;top:10854;width:720;height:540" filled="f" stroked="f">
                <v:textbox style="layout-flow:vertical;mso-layout-flow-alt:bottom-to-top">
                  <w:txbxContent>
                    <w:p w:rsidR="007943D1" w:rsidRPr="00F55779" w:rsidRDefault="007943D1" w:rsidP="007943D1">
                      <w:pPr>
                        <w:rPr>
                          <w:sz w:val="32"/>
                          <w:szCs w:val="32"/>
                          <w:vertAlign w:val="subscript"/>
                        </w:rPr>
                      </w:pPr>
                      <w:r w:rsidRPr="00F55779">
                        <w:rPr>
                          <w:sz w:val="32"/>
                          <w:szCs w:val="32"/>
                        </w:rPr>
                        <w:t>σ</w:t>
                      </w:r>
                      <w:r>
                        <w:rPr>
                          <w:sz w:val="32"/>
                          <w:szCs w:val="32"/>
                          <w:vertAlign w:val="subscript"/>
                        </w:rPr>
                        <w:t>т</w:t>
                      </w:r>
                    </w:p>
                  </w:txbxContent>
                </v:textbox>
              </v:shape>
              <v:shape id="_x0000_s1084" type="#_x0000_t202" style="position:absolute;left:6458;top:10494;width:720;height:540" filled="f" stroked="f">
                <v:textbox style="layout-flow:vertical;mso-layout-flow-alt:bottom-to-top">
                  <w:txbxContent>
                    <w:p w:rsidR="007943D1" w:rsidRPr="00F55779" w:rsidRDefault="007943D1" w:rsidP="007943D1">
                      <w:pPr>
                        <w:rPr>
                          <w:sz w:val="32"/>
                          <w:szCs w:val="32"/>
                          <w:vertAlign w:val="subscript"/>
                        </w:rPr>
                      </w:pPr>
                      <w:r w:rsidRPr="00F55779">
                        <w:rPr>
                          <w:sz w:val="32"/>
                          <w:szCs w:val="32"/>
                        </w:rPr>
                        <w:t>σ</w:t>
                      </w:r>
                      <w:r>
                        <w:rPr>
                          <w:sz w:val="32"/>
                          <w:szCs w:val="32"/>
                          <w:vertAlign w:val="subscript"/>
                        </w:rPr>
                        <w:t>в</w:t>
                      </w:r>
                    </w:p>
                  </w:txbxContent>
                </v:textbox>
              </v:shape>
              <v:shape id="_x0000_s1085" type="#_x0000_t202" style="position:absolute;left:2438;top:8454;width:720;height:540" filled="f" stroked="f">
                <v:textbox style="layout-flow:vertical;mso-layout-flow-alt:bottom-to-top">
                  <w:txbxContent>
                    <w:p w:rsidR="007943D1" w:rsidRPr="00F55779" w:rsidRDefault="007943D1" w:rsidP="007943D1">
                      <w:pPr>
                        <w:rPr>
                          <w:sz w:val="32"/>
                          <w:szCs w:val="32"/>
                          <w:vertAlign w:val="subscript"/>
                        </w:rPr>
                      </w:pPr>
                      <w:r w:rsidRPr="00F55779">
                        <w:rPr>
                          <w:sz w:val="32"/>
                          <w:szCs w:val="32"/>
                        </w:rPr>
                        <w:t>σ</w:t>
                      </w:r>
                    </w:p>
                  </w:txbxContent>
                </v:textbox>
              </v:shape>
              <v:shape id="_x0000_s1086" type="#_x0000_t202" style="position:absolute;left:2138;top:11574;width:720;height:540" filled="f" stroked="f">
                <v:textbox style="layout-flow:vertical;mso-layout-flow-alt:bottom-to-top">
                  <w:txbxContent>
                    <w:p w:rsidR="007943D1" w:rsidRPr="00F55779" w:rsidRDefault="007943D1" w:rsidP="007943D1">
                      <w:pPr>
                        <w:rPr>
                          <w:sz w:val="32"/>
                          <w:szCs w:val="32"/>
                          <w:vertAlign w:val="subscript"/>
                        </w:rPr>
                      </w:pPr>
                      <w:r w:rsidRPr="00F55779">
                        <w:rPr>
                          <w:sz w:val="32"/>
                          <w:szCs w:val="32"/>
                        </w:rPr>
                        <w:t>σ</w:t>
                      </w:r>
                    </w:p>
                  </w:txbxContent>
                </v:textbox>
              </v:shape>
            </v:group>
          </v:group>
        </w:pict>
      </w:r>
      <w:r w:rsidR="007943D1">
        <w:rPr>
          <w:sz w:val="32"/>
          <w:szCs w:val="32"/>
        </w:rPr>
        <w:t xml:space="preserve">     </w:t>
      </w:r>
      <w:r w:rsidR="007943D1">
        <w:rPr>
          <w:noProof/>
          <w:sz w:val="32"/>
          <w:szCs w:val="32"/>
        </w:rPr>
        <w:drawing>
          <wp:inline distT="0" distB="0" distL="0" distR="0">
            <wp:extent cx="5120640" cy="2987040"/>
            <wp:effectExtent l="95250" t="133350" r="80010" b="1181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6000" contrast="6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512064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3D1" w:rsidRDefault="007943D1" w:rsidP="007943D1">
      <w:pPr>
        <w:jc w:val="both"/>
        <w:rPr>
          <w:sz w:val="28"/>
          <w:szCs w:val="28"/>
        </w:rPr>
      </w:pPr>
    </w:p>
    <w:p w:rsidR="007943D1" w:rsidRPr="000C75B4" w:rsidRDefault="007943D1" w:rsidP="007943D1">
      <w:pPr>
        <w:jc w:val="both"/>
        <w:rPr>
          <w:sz w:val="28"/>
          <w:szCs w:val="28"/>
        </w:rPr>
      </w:pPr>
    </w:p>
    <w:p w:rsidR="007943D1" w:rsidRPr="00A62087" w:rsidRDefault="007943D1" w:rsidP="007943D1">
      <w:pPr>
        <w:ind w:firstLine="708"/>
        <w:jc w:val="both"/>
        <w:rPr>
          <w:sz w:val="28"/>
          <w:szCs w:val="28"/>
          <w:vertAlign w:val="subscript"/>
          <w:lang w:bidi="he-IL"/>
        </w:rPr>
      </w:pPr>
      <w:r w:rsidRPr="00A62087">
        <w:rPr>
          <w:sz w:val="28"/>
          <w:szCs w:val="28"/>
          <w:lang w:bidi="he-IL"/>
        </w:rPr>
        <w:t>До значения напряжения, соответствующего точке</w:t>
      </w:r>
      <w:proofErr w:type="gramStart"/>
      <w:r w:rsidRPr="00A62087">
        <w:rPr>
          <w:sz w:val="28"/>
          <w:szCs w:val="28"/>
          <w:lang w:bidi="he-IL"/>
        </w:rPr>
        <w:t xml:space="preserve"> </w:t>
      </w:r>
      <w:r w:rsidRPr="00A62087">
        <w:rPr>
          <w:i/>
          <w:iCs/>
          <w:sz w:val="28"/>
          <w:szCs w:val="28"/>
          <w:lang w:bidi="he-IL"/>
        </w:rPr>
        <w:t>В</w:t>
      </w:r>
      <w:proofErr w:type="gramEnd"/>
      <w:r w:rsidRPr="00A62087">
        <w:rPr>
          <w:i/>
          <w:iCs/>
          <w:sz w:val="28"/>
          <w:szCs w:val="28"/>
          <w:lang w:bidi="he-IL"/>
        </w:rPr>
        <w:t xml:space="preserve"> </w:t>
      </w:r>
      <w:r w:rsidRPr="00A62087">
        <w:rPr>
          <w:sz w:val="28"/>
          <w:szCs w:val="28"/>
          <w:lang w:bidi="he-IL"/>
        </w:rPr>
        <w:t>диаг</w:t>
      </w:r>
      <w:r w:rsidRPr="00A62087">
        <w:rPr>
          <w:sz w:val="28"/>
          <w:szCs w:val="28"/>
          <w:lang w:bidi="he-IL"/>
        </w:rPr>
        <w:softHyphen/>
        <w:t>раммы, имеет место линейная зависимость (прямая пропорциональность) между величинами относительного удлинения ε и напря</w:t>
      </w:r>
      <w:r w:rsidRPr="00A62087">
        <w:rPr>
          <w:sz w:val="28"/>
          <w:szCs w:val="28"/>
          <w:lang w:bidi="he-IL"/>
        </w:rPr>
        <w:softHyphen/>
        <w:t xml:space="preserve">жения </w:t>
      </w:r>
      <w:r w:rsidRPr="00A62087">
        <w:rPr>
          <w:sz w:val="32"/>
          <w:szCs w:val="32"/>
        </w:rPr>
        <w:t>σ</w:t>
      </w:r>
      <w:r w:rsidRPr="00A62087">
        <w:rPr>
          <w:sz w:val="28"/>
          <w:szCs w:val="28"/>
          <w:lang w:bidi="he-IL"/>
        </w:rPr>
        <w:t>, т. е. соблюдается закон Гука. Напряжение, соответству</w:t>
      </w:r>
      <w:r w:rsidRPr="00A62087">
        <w:rPr>
          <w:sz w:val="28"/>
          <w:szCs w:val="28"/>
          <w:lang w:bidi="he-IL"/>
        </w:rPr>
        <w:softHyphen/>
        <w:t xml:space="preserve">ющее точке </w:t>
      </w:r>
      <w:r w:rsidRPr="00A62087">
        <w:rPr>
          <w:i/>
          <w:iCs/>
          <w:sz w:val="28"/>
          <w:szCs w:val="28"/>
          <w:lang w:bidi="he-IL"/>
        </w:rPr>
        <w:t xml:space="preserve">В </w:t>
      </w:r>
      <w:r w:rsidRPr="00A62087">
        <w:rPr>
          <w:sz w:val="28"/>
          <w:szCs w:val="28"/>
          <w:lang w:bidi="he-IL"/>
        </w:rPr>
        <w:t>диаграммы называется пре</w:t>
      </w:r>
      <w:r w:rsidRPr="00A62087">
        <w:rPr>
          <w:sz w:val="28"/>
          <w:szCs w:val="28"/>
          <w:lang w:bidi="he-IL"/>
        </w:rPr>
        <w:softHyphen/>
        <w:t xml:space="preserve">делом пропорциональности материала и обозначается </w:t>
      </w:r>
      <w:r w:rsidRPr="00A62087">
        <w:rPr>
          <w:sz w:val="32"/>
          <w:szCs w:val="32"/>
        </w:rPr>
        <w:t>σ</w:t>
      </w:r>
      <w:r w:rsidRPr="00A62087">
        <w:rPr>
          <w:sz w:val="32"/>
          <w:szCs w:val="32"/>
          <w:vertAlign w:val="subscript"/>
        </w:rPr>
        <w:t>п</w:t>
      </w:r>
      <w:proofErr w:type="gramStart"/>
      <w:r w:rsidRPr="00A62087">
        <w:rPr>
          <w:sz w:val="32"/>
          <w:szCs w:val="32"/>
        </w:rPr>
        <w:t>.</w:t>
      </w:r>
      <w:r w:rsidRPr="00A62087">
        <w:rPr>
          <w:sz w:val="28"/>
          <w:szCs w:val="28"/>
          <w:vertAlign w:val="subscript"/>
          <w:lang w:bidi="he-IL"/>
        </w:rPr>
        <w:t>.</w:t>
      </w:r>
      <w:proofErr w:type="gramEnd"/>
    </w:p>
    <w:p w:rsidR="007943D1" w:rsidRPr="00A62087" w:rsidRDefault="007943D1" w:rsidP="007943D1">
      <w:pPr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vertAlign w:val="subscript"/>
          <w:lang w:bidi="he-IL"/>
        </w:rPr>
        <w:t xml:space="preserve"> </w:t>
      </w:r>
      <w:r w:rsidRPr="00A62087">
        <w:rPr>
          <w:sz w:val="28"/>
          <w:szCs w:val="28"/>
          <w:vertAlign w:val="subscript"/>
          <w:lang w:bidi="he-IL"/>
        </w:rPr>
        <w:tab/>
      </w:r>
      <w:r w:rsidRPr="00A62087">
        <w:rPr>
          <w:sz w:val="28"/>
          <w:szCs w:val="28"/>
          <w:lang w:bidi="he-IL"/>
        </w:rPr>
        <w:t>Материал деформируется упруго, и напряжение, соответствующее точке</w:t>
      </w:r>
      <w:proofErr w:type="gramStart"/>
      <w:r w:rsidRPr="00A62087">
        <w:rPr>
          <w:sz w:val="28"/>
          <w:szCs w:val="28"/>
          <w:lang w:bidi="he-IL"/>
        </w:rPr>
        <w:t xml:space="preserve"> С</w:t>
      </w:r>
      <w:proofErr w:type="gramEnd"/>
      <w:r w:rsidRPr="00A62087">
        <w:rPr>
          <w:sz w:val="28"/>
          <w:szCs w:val="28"/>
          <w:lang w:bidi="he-IL"/>
        </w:rPr>
        <w:t xml:space="preserve">, называется </w:t>
      </w:r>
      <w:r w:rsidRPr="00A62087">
        <w:rPr>
          <w:i/>
          <w:iCs/>
          <w:sz w:val="28"/>
          <w:szCs w:val="28"/>
          <w:lang w:bidi="he-IL"/>
        </w:rPr>
        <w:t xml:space="preserve">пределом упругости </w:t>
      </w:r>
      <w:r w:rsidRPr="00A62087">
        <w:rPr>
          <w:sz w:val="32"/>
          <w:szCs w:val="32"/>
        </w:rPr>
        <w:t>σ</w:t>
      </w:r>
      <w:r w:rsidRPr="00A62087">
        <w:rPr>
          <w:sz w:val="32"/>
          <w:szCs w:val="32"/>
          <w:vertAlign w:val="subscript"/>
        </w:rPr>
        <w:t>у</w:t>
      </w:r>
      <w:r w:rsidRPr="00A62087">
        <w:rPr>
          <w:sz w:val="32"/>
          <w:szCs w:val="32"/>
        </w:rPr>
        <w:t>.</w:t>
      </w:r>
    </w:p>
    <w:p w:rsidR="007943D1" w:rsidRPr="00A62087" w:rsidRDefault="007943D1" w:rsidP="007943D1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 xml:space="preserve">Напряжение </w:t>
      </w:r>
      <w:r w:rsidRPr="00A62087">
        <w:rPr>
          <w:sz w:val="32"/>
          <w:szCs w:val="32"/>
        </w:rPr>
        <w:t>σ</w:t>
      </w:r>
      <w:r w:rsidRPr="00A62087">
        <w:rPr>
          <w:sz w:val="32"/>
          <w:szCs w:val="32"/>
          <w:vertAlign w:val="subscript"/>
        </w:rPr>
        <w:t>т</w:t>
      </w:r>
      <w:r w:rsidRPr="00A62087">
        <w:rPr>
          <w:sz w:val="28"/>
          <w:szCs w:val="28"/>
          <w:lang w:bidi="he-IL"/>
        </w:rPr>
        <w:t>, определяемое ординатой горизон</w:t>
      </w:r>
      <w:r w:rsidRPr="00A62087">
        <w:rPr>
          <w:sz w:val="28"/>
          <w:szCs w:val="28"/>
          <w:lang w:bidi="he-IL"/>
        </w:rPr>
        <w:softHyphen/>
        <w:t xml:space="preserve">тального участка диаграммы, при котором наблюдается текучесть материала, называется </w:t>
      </w:r>
      <w:r w:rsidRPr="00A62087">
        <w:rPr>
          <w:i/>
          <w:iCs/>
          <w:sz w:val="28"/>
          <w:szCs w:val="28"/>
          <w:lang w:bidi="he-IL"/>
        </w:rPr>
        <w:t>пределом текучести.</w:t>
      </w:r>
    </w:p>
    <w:p w:rsidR="007943D1" w:rsidRPr="00A62087" w:rsidRDefault="007943D1" w:rsidP="007943D1">
      <w:pPr>
        <w:rPr>
          <w:sz w:val="32"/>
          <w:szCs w:val="32"/>
        </w:rPr>
      </w:pPr>
      <w:r w:rsidRPr="00A62087">
        <w:rPr>
          <w:sz w:val="28"/>
          <w:szCs w:val="28"/>
        </w:rPr>
        <w:tab/>
        <w:t>В точке</w:t>
      </w:r>
      <w:proofErr w:type="gramStart"/>
      <w:r w:rsidRPr="00A62087">
        <w:rPr>
          <w:sz w:val="28"/>
          <w:szCs w:val="28"/>
        </w:rPr>
        <w:t xml:space="preserve"> Е</w:t>
      </w:r>
      <w:proofErr w:type="gramEnd"/>
      <w:r w:rsidRPr="00A62087">
        <w:rPr>
          <w:sz w:val="28"/>
          <w:szCs w:val="28"/>
        </w:rPr>
        <w:t xml:space="preserve"> имеет место максимальное напряжение, которое называется </w:t>
      </w:r>
      <w:r w:rsidRPr="00A62087">
        <w:rPr>
          <w:i/>
          <w:sz w:val="28"/>
          <w:szCs w:val="28"/>
        </w:rPr>
        <w:t>пределом прочности</w:t>
      </w:r>
      <w:r w:rsidRPr="00A62087">
        <w:rPr>
          <w:sz w:val="28"/>
          <w:szCs w:val="28"/>
        </w:rPr>
        <w:t xml:space="preserve"> материала </w:t>
      </w:r>
      <w:r w:rsidRPr="00A62087">
        <w:rPr>
          <w:sz w:val="32"/>
          <w:szCs w:val="32"/>
        </w:rPr>
        <w:t>σ</w:t>
      </w:r>
      <w:r w:rsidRPr="00A62087">
        <w:rPr>
          <w:sz w:val="32"/>
          <w:szCs w:val="32"/>
          <w:vertAlign w:val="subscript"/>
        </w:rPr>
        <w:t>в</w:t>
      </w:r>
      <w:r w:rsidRPr="00A62087">
        <w:rPr>
          <w:sz w:val="32"/>
          <w:szCs w:val="32"/>
        </w:rPr>
        <w:t>.</w:t>
      </w:r>
    </w:p>
    <w:p w:rsidR="007943D1" w:rsidRDefault="007943D1" w:rsidP="007943D1">
      <w:pPr>
        <w:jc w:val="both"/>
        <w:rPr>
          <w:sz w:val="28"/>
          <w:szCs w:val="28"/>
          <w:u w:val="single"/>
        </w:rPr>
      </w:pPr>
    </w:p>
    <w:p w:rsidR="007943D1" w:rsidRDefault="007943D1" w:rsidP="007943D1">
      <w:pPr>
        <w:jc w:val="both"/>
        <w:rPr>
          <w:sz w:val="28"/>
          <w:szCs w:val="28"/>
          <w:lang w:bidi="he-IL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 xml:space="preserve">3. </w:t>
      </w:r>
      <w:r w:rsidRPr="00CD3A4A">
        <w:rPr>
          <w:sz w:val="28"/>
          <w:szCs w:val="28"/>
          <w:u w:val="single"/>
        </w:rPr>
        <w:t>Допускаемые напряжения</w:t>
      </w:r>
      <w:r w:rsidRPr="00171EC7">
        <w:rPr>
          <w:sz w:val="28"/>
          <w:szCs w:val="28"/>
          <w:u w:val="single"/>
        </w:rPr>
        <w:t>.</w:t>
      </w:r>
      <w:r w:rsidRPr="00DE2B60">
        <w:rPr>
          <w:sz w:val="28"/>
          <w:szCs w:val="28"/>
          <w:lang w:bidi="he-IL"/>
        </w:rPr>
        <w:t xml:space="preserve"> </w:t>
      </w:r>
    </w:p>
    <w:p w:rsidR="007943D1" w:rsidRPr="000C75B4" w:rsidRDefault="007943D1" w:rsidP="007943D1">
      <w:pPr>
        <w:jc w:val="both"/>
        <w:rPr>
          <w:sz w:val="28"/>
          <w:szCs w:val="28"/>
        </w:rPr>
      </w:pPr>
    </w:p>
    <w:p w:rsidR="007943D1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8E45B4">
        <w:rPr>
          <w:sz w:val="28"/>
          <w:szCs w:val="28"/>
          <w:lang w:bidi="he-IL"/>
        </w:rPr>
        <w:t>Чтобы избежать разрушения элементов сооружений или ма</w:t>
      </w:r>
      <w:r w:rsidRPr="008E45B4">
        <w:rPr>
          <w:sz w:val="28"/>
          <w:szCs w:val="28"/>
          <w:lang w:bidi="he-IL"/>
        </w:rPr>
        <w:softHyphen/>
        <w:t>шин, возникающие в них рабочие (расчетные) напряжения</w:t>
      </w:r>
      <w:proofErr w:type="gramStart"/>
      <w:r w:rsidRPr="008E45B4">
        <w:rPr>
          <w:sz w:val="28"/>
          <w:szCs w:val="28"/>
          <w:lang w:bidi="he-IL"/>
        </w:rPr>
        <w:t xml:space="preserve"> </w:t>
      </w:r>
      <w:r w:rsidRPr="008E45B4">
        <w:rPr>
          <w:i/>
          <w:iCs/>
          <w:w w:val="80"/>
          <w:sz w:val="28"/>
          <w:szCs w:val="28"/>
          <w:lang w:bidi="he-IL"/>
        </w:rPr>
        <w:t>(</w:t>
      </w:r>
      <w:r w:rsidRPr="00171EC7">
        <w:rPr>
          <w:iCs/>
          <w:w w:val="117"/>
          <w:sz w:val="28"/>
          <w:szCs w:val="28"/>
          <w:lang w:bidi="he-IL"/>
        </w:rPr>
        <w:t>σ</w:t>
      </w:r>
      <w:r w:rsidRPr="008E45B4">
        <w:rPr>
          <w:i/>
          <w:iCs/>
          <w:w w:val="80"/>
          <w:sz w:val="28"/>
          <w:szCs w:val="28"/>
          <w:lang w:bidi="he-IL"/>
        </w:rPr>
        <w:t>,</w:t>
      </w:r>
      <w:r w:rsidRPr="004A1374">
        <w:rPr>
          <w:iCs/>
          <w:w w:val="80"/>
          <w:sz w:val="28"/>
          <w:szCs w:val="28"/>
          <w:lang w:bidi="he-IL"/>
        </w:rPr>
        <w:t xml:space="preserve"> </w:t>
      </w:r>
      <w:r w:rsidRPr="004A1374">
        <w:rPr>
          <w:i/>
          <w:iCs/>
          <w:w w:val="62"/>
          <w:sz w:val="36"/>
          <w:szCs w:val="36"/>
          <w:lang w:bidi="he-IL"/>
        </w:rPr>
        <w:t>τ</w:t>
      </w:r>
      <w:r w:rsidRPr="008E45B4">
        <w:rPr>
          <w:i/>
          <w:iCs/>
          <w:w w:val="80"/>
          <w:sz w:val="28"/>
          <w:szCs w:val="28"/>
          <w:lang w:bidi="he-IL"/>
        </w:rPr>
        <w:t xml:space="preserve">) </w:t>
      </w:r>
      <w:proofErr w:type="gramEnd"/>
      <w:r w:rsidRPr="008E45B4">
        <w:rPr>
          <w:sz w:val="28"/>
          <w:szCs w:val="28"/>
          <w:lang w:bidi="he-IL"/>
        </w:rPr>
        <w:t xml:space="preserve">не должны превышать </w:t>
      </w:r>
      <w:r w:rsidRPr="008E45B4">
        <w:rPr>
          <w:i/>
          <w:iCs/>
          <w:sz w:val="28"/>
          <w:szCs w:val="28"/>
          <w:lang w:bidi="he-IL"/>
        </w:rPr>
        <w:t xml:space="preserve">допускаемых напряжений, </w:t>
      </w:r>
      <w:r w:rsidRPr="008E45B4">
        <w:rPr>
          <w:sz w:val="28"/>
          <w:szCs w:val="28"/>
          <w:lang w:bidi="he-IL"/>
        </w:rPr>
        <w:t>которые обозна</w:t>
      </w:r>
      <w:r w:rsidRPr="008E45B4">
        <w:rPr>
          <w:sz w:val="28"/>
          <w:szCs w:val="28"/>
          <w:lang w:bidi="he-IL"/>
        </w:rPr>
        <w:softHyphen/>
        <w:t>чают в квадратных скобках: [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 w:rsidRPr="008E45B4">
        <w:rPr>
          <w:sz w:val="28"/>
          <w:szCs w:val="28"/>
          <w:lang w:bidi="he-IL"/>
        </w:rPr>
        <w:t>], [</w:t>
      </w:r>
      <w:r w:rsidRPr="004A1374">
        <w:rPr>
          <w:i/>
          <w:iCs/>
          <w:w w:val="62"/>
          <w:sz w:val="36"/>
          <w:szCs w:val="36"/>
          <w:lang w:bidi="he-IL"/>
        </w:rPr>
        <w:t>τ</w:t>
      </w:r>
      <w:r w:rsidRPr="008E45B4">
        <w:rPr>
          <w:sz w:val="28"/>
          <w:szCs w:val="28"/>
          <w:lang w:bidi="he-IL"/>
        </w:rPr>
        <w:t>]</w:t>
      </w:r>
      <w:r>
        <w:rPr>
          <w:sz w:val="28"/>
          <w:szCs w:val="28"/>
          <w:lang w:bidi="he-IL"/>
        </w:rPr>
        <w:t>.</w:t>
      </w:r>
      <w:r w:rsidRPr="008E45B4">
        <w:rPr>
          <w:iCs/>
          <w:w w:val="64"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Допускаемые</w:t>
      </w:r>
      <w:r w:rsidRPr="008E45B4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н</w:t>
      </w:r>
      <w:r w:rsidRPr="008E45B4">
        <w:rPr>
          <w:sz w:val="28"/>
          <w:szCs w:val="28"/>
          <w:lang w:bidi="he-IL"/>
        </w:rPr>
        <w:t>апряжения</w:t>
      </w:r>
      <w:r>
        <w:rPr>
          <w:sz w:val="28"/>
          <w:szCs w:val="28"/>
          <w:lang w:bidi="he-IL"/>
        </w:rPr>
        <w:t xml:space="preserve"> </w:t>
      </w:r>
      <w:r w:rsidRPr="008E45B4">
        <w:rPr>
          <w:sz w:val="28"/>
          <w:szCs w:val="28"/>
          <w:lang w:bidi="he-IL"/>
        </w:rPr>
        <w:t xml:space="preserve">- </w:t>
      </w:r>
      <w:r w:rsidRPr="008E45B4">
        <w:rPr>
          <w:sz w:val="28"/>
          <w:szCs w:val="28"/>
          <w:lang w:bidi="he-IL"/>
        </w:rPr>
        <w:softHyphen/>
        <w:t>это максимальные значения напряжений, обеспечивающие без</w:t>
      </w:r>
      <w:r w:rsidRPr="008E45B4">
        <w:rPr>
          <w:sz w:val="28"/>
          <w:szCs w:val="28"/>
          <w:lang w:bidi="he-IL"/>
        </w:rPr>
        <w:softHyphen/>
        <w:t>опасную работу материала. Допускаемые напряжения назна</w:t>
      </w:r>
      <w:r w:rsidRPr="008E45B4">
        <w:rPr>
          <w:sz w:val="28"/>
          <w:szCs w:val="28"/>
          <w:lang w:bidi="he-IL"/>
        </w:rPr>
        <w:softHyphen/>
        <w:t>чаются как некоторая часть экспериментально 'найденных пре</w:t>
      </w:r>
      <w:r w:rsidRPr="008E45B4">
        <w:rPr>
          <w:sz w:val="28"/>
          <w:szCs w:val="28"/>
          <w:lang w:bidi="he-IL"/>
        </w:rPr>
        <w:softHyphen/>
        <w:t>дельных напряжений, определяющих исчерпание прочности мате</w:t>
      </w:r>
      <w:r w:rsidRPr="008E45B4">
        <w:rPr>
          <w:sz w:val="28"/>
          <w:szCs w:val="28"/>
          <w:lang w:bidi="he-IL"/>
        </w:rPr>
        <w:softHyphen/>
        <w:t xml:space="preserve">риала где </w:t>
      </w:r>
      <w:r>
        <w:rPr>
          <w:sz w:val="28"/>
          <w:szCs w:val="28"/>
          <w:lang w:bidi="he-IL"/>
        </w:rPr>
        <w:t>[</w:t>
      </w:r>
      <w:r w:rsidRPr="004A1374">
        <w:rPr>
          <w:i/>
          <w:sz w:val="28"/>
          <w:szCs w:val="28"/>
          <w:lang w:val="en-US" w:bidi="he-IL"/>
        </w:rPr>
        <w:t>n</w:t>
      </w:r>
      <w:r>
        <w:rPr>
          <w:sz w:val="28"/>
          <w:szCs w:val="28"/>
          <w:lang w:bidi="he-IL"/>
        </w:rPr>
        <w:t>]</w:t>
      </w:r>
      <w:r w:rsidRPr="008E45B4">
        <w:rPr>
          <w:i/>
          <w:iCs/>
          <w:w w:val="81"/>
          <w:sz w:val="28"/>
          <w:szCs w:val="28"/>
          <w:lang w:bidi="he-IL"/>
        </w:rPr>
        <w:t xml:space="preserve"> </w:t>
      </w:r>
      <w:r w:rsidRPr="008E45B4">
        <w:rPr>
          <w:w w:val="81"/>
          <w:sz w:val="28"/>
          <w:szCs w:val="28"/>
          <w:lang w:bidi="he-IL"/>
        </w:rPr>
        <w:t xml:space="preserve">- </w:t>
      </w:r>
      <w:r w:rsidRPr="008E45B4">
        <w:rPr>
          <w:sz w:val="28"/>
          <w:szCs w:val="28"/>
          <w:lang w:bidi="he-IL"/>
        </w:rPr>
        <w:t>требуемый или допускаемый коэфф</w:t>
      </w:r>
      <w:r>
        <w:rPr>
          <w:sz w:val="28"/>
          <w:szCs w:val="28"/>
          <w:lang w:bidi="he-IL"/>
        </w:rPr>
        <w:t>ициент запаса проч</w:t>
      </w:r>
      <w:r>
        <w:rPr>
          <w:sz w:val="28"/>
          <w:szCs w:val="28"/>
          <w:lang w:bidi="he-IL"/>
        </w:rPr>
        <w:softHyphen/>
        <w:t>ности, показыв</w:t>
      </w:r>
      <w:r w:rsidRPr="008E45B4">
        <w:rPr>
          <w:sz w:val="28"/>
          <w:szCs w:val="28"/>
          <w:lang w:bidi="he-IL"/>
        </w:rPr>
        <w:t>ающий, во сколько ра</w:t>
      </w:r>
      <w:r>
        <w:rPr>
          <w:sz w:val="28"/>
          <w:szCs w:val="28"/>
          <w:lang w:bidi="he-IL"/>
        </w:rPr>
        <w:t>з допускаемое напряжение должн</w:t>
      </w:r>
      <w:r w:rsidRPr="008E45B4">
        <w:rPr>
          <w:sz w:val="28"/>
          <w:szCs w:val="28"/>
          <w:lang w:bidi="he-IL"/>
        </w:rPr>
        <w:t>о быть меньше предельного.</w:t>
      </w:r>
    </w:p>
    <w:p w:rsidR="007943D1" w:rsidRDefault="007943D1" w:rsidP="007943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he-IL"/>
        </w:rPr>
        <w:lastRenderedPageBreak/>
        <w:t xml:space="preserve">                         </w:t>
      </w:r>
      <w:r w:rsidRPr="008E45B4">
        <w:rPr>
          <w:sz w:val="28"/>
          <w:szCs w:val="28"/>
          <w:lang w:bidi="he-IL"/>
        </w:rPr>
        <w:t xml:space="preserve"> [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 w:rsidRPr="008E45B4">
        <w:rPr>
          <w:sz w:val="28"/>
          <w:szCs w:val="28"/>
          <w:lang w:bidi="he-IL"/>
        </w:rPr>
        <w:t>]</w:t>
      </w:r>
      <w:r>
        <w:rPr>
          <w:sz w:val="28"/>
          <w:szCs w:val="28"/>
          <w:lang w:bidi="he-IL"/>
        </w:rPr>
        <w:t>=</w:t>
      </w:r>
      <w:r w:rsidRPr="004A1374">
        <w:rPr>
          <w:sz w:val="28"/>
          <w:szCs w:val="28"/>
          <w:lang w:bidi="he-IL"/>
        </w:rPr>
        <w:t xml:space="preserve"> </w:t>
      </w:r>
      <w:r w:rsidRPr="004A1374">
        <w:rPr>
          <w:i/>
          <w:iCs/>
          <w:w w:val="117"/>
          <w:sz w:val="28"/>
          <w:szCs w:val="28"/>
          <w:lang w:bidi="he-IL"/>
        </w:rPr>
        <w:t>σ</w:t>
      </w:r>
      <w:r w:rsidRPr="004A1374">
        <w:rPr>
          <w:i/>
          <w:iCs/>
          <w:w w:val="117"/>
          <w:sz w:val="28"/>
          <w:szCs w:val="28"/>
          <w:vertAlign w:val="subscript"/>
          <w:lang w:bidi="he-IL"/>
        </w:rPr>
        <w:t>пред</w:t>
      </w:r>
      <w:r>
        <w:rPr>
          <w:i/>
          <w:iCs/>
          <w:w w:val="117"/>
          <w:sz w:val="28"/>
          <w:szCs w:val="28"/>
          <w:vertAlign w:val="subscript"/>
          <w:lang w:bidi="he-IL"/>
        </w:rPr>
        <w:t xml:space="preserve"> </w:t>
      </w:r>
      <w:r>
        <w:rPr>
          <w:i/>
          <w:iCs/>
          <w:w w:val="117"/>
          <w:sz w:val="28"/>
          <w:szCs w:val="28"/>
          <w:lang w:bidi="he-IL"/>
        </w:rPr>
        <w:t xml:space="preserve">/ </w:t>
      </w:r>
      <w:r>
        <w:rPr>
          <w:sz w:val="28"/>
          <w:szCs w:val="28"/>
          <w:lang w:bidi="he-IL"/>
        </w:rPr>
        <w:t>[</w:t>
      </w:r>
      <w:r>
        <w:rPr>
          <w:sz w:val="28"/>
          <w:szCs w:val="28"/>
          <w:lang w:val="en-US" w:bidi="he-IL"/>
        </w:rPr>
        <w:t>n</w:t>
      </w:r>
      <w:r>
        <w:rPr>
          <w:sz w:val="28"/>
          <w:szCs w:val="28"/>
          <w:lang w:bidi="he-IL"/>
        </w:rPr>
        <w:t>]</w:t>
      </w:r>
      <w:proofErr w:type="gramStart"/>
      <w:r>
        <w:rPr>
          <w:sz w:val="28"/>
          <w:szCs w:val="28"/>
          <w:lang w:bidi="he-IL"/>
        </w:rPr>
        <w:t xml:space="preserve">  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  <w:lang w:bidi="he-IL"/>
        </w:rPr>
        <w:t xml:space="preserve">     </w:t>
      </w:r>
      <w:r w:rsidRPr="008E45B4">
        <w:rPr>
          <w:sz w:val="28"/>
          <w:szCs w:val="28"/>
          <w:lang w:bidi="he-IL"/>
        </w:rPr>
        <w:t>[</w:t>
      </w:r>
      <w:r w:rsidRPr="004A1374">
        <w:rPr>
          <w:i/>
          <w:iCs/>
          <w:w w:val="62"/>
          <w:sz w:val="36"/>
          <w:szCs w:val="36"/>
          <w:lang w:bidi="he-IL"/>
        </w:rPr>
        <w:t>τ</w:t>
      </w:r>
      <w:r w:rsidRPr="008E45B4">
        <w:rPr>
          <w:sz w:val="28"/>
          <w:szCs w:val="28"/>
          <w:lang w:bidi="he-IL"/>
        </w:rPr>
        <w:t>]</w:t>
      </w:r>
      <w:r>
        <w:rPr>
          <w:sz w:val="28"/>
          <w:szCs w:val="28"/>
          <w:lang w:bidi="he-IL"/>
        </w:rPr>
        <w:t>=</w:t>
      </w:r>
      <w:r w:rsidRPr="004A1374">
        <w:rPr>
          <w:sz w:val="28"/>
          <w:szCs w:val="28"/>
          <w:lang w:bidi="he-IL"/>
        </w:rPr>
        <w:t xml:space="preserve"> </w:t>
      </w:r>
      <w:r w:rsidRPr="00171EC7">
        <w:rPr>
          <w:iCs/>
          <w:w w:val="62"/>
          <w:sz w:val="36"/>
          <w:szCs w:val="36"/>
          <w:lang w:bidi="he-IL"/>
        </w:rPr>
        <w:t>τ</w:t>
      </w:r>
      <w:r w:rsidRPr="004A1374">
        <w:rPr>
          <w:i/>
          <w:iCs/>
          <w:w w:val="117"/>
          <w:sz w:val="28"/>
          <w:szCs w:val="28"/>
          <w:vertAlign w:val="subscript"/>
          <w:lang w:bidi="he-IL"/>
        </w:rPr>
        <w:t>пред</w:t>
      </w:r>
      <w:r>
        <w:rPr>
          <w:i/>
          <w:iCs/>
          <w:w w:val="117"/>
          <w:sz w:val="28"/>
          <w:szCs w:val="28"/>
          <w:vertAlign w:val="subscript"/>
          <w:lang w:bidi="he-IL"/>
        </w:rPr>
        <w:t xml:space="preserve"> </w:t>
      </w:r>
      <w:r>
        <w:rPr>
          <w:i/>
          <w:iCs/>
          <w:w w:val="117"/>
          <w:sz w:val="28"/>
          <w:szCs w:val="28"/>
          <w:lang w:bidi="he-IL"/>
        </w:rPr>
        <w:t xml:space="preserve">/ </w:t>
      </w:r>
      <w:r>
        <w:rPr>
          <w:sz w:val="28"/>
          <w:szCs w:val="28"/>
          <w:lang w:bidi="he-IL"/>
        </w:rPr>
        <w:t>[</w:t>
      </w:r>
      <w:r w:rsidRPr="004A1374">
        <w:rPr>
          <w:i/>
          <w:sz w:val="28"/>
          <w:szCs w:val="28"/>
          <w:lang w:val="en-US" w:bidi="he-IL"/>
        </w:rPr>
        <w:t>n</w:t>
      </w:r>
      <w:r>
        <w:rPr>
          <w:sz w:val="28"/>
          <w:szCs w:val="28"/>
          <w:lang w:bidi="he-IL"/>
        </w:rPr>
        <w:t>]</w:t>
      </w:r>
      <w:r>
        <w:rPr>
          <w:sz w:val="28"/>
          <w:szCs w:val="28"/>
        </w:rPr>
        <w:t>.                                 (27)</w:t>
      </w:r>
    </w:p>
    <w:p w:rsidR="007943D1" w:rsidRPr="00CD3A4A" w:rsidRDefault="007943D1" w:rsidP="007943D1">
      <w:pPr>
        <w:ind w:firstLine="708"/>
        <w:jc w:val="both"/>
        <w:rPr>
          <w:sz w:val="28"/>
          <w:szCs w:val="28"/>
        </w:rPr>
      </w:pPr>
    </w:p>
    <w:p w:rsidR="007943D1" w:rsidRDefault="007943D1" w:rsidP="007943D1">
      <w:pPr>
        <w:jc w:val="both"/>
        <w:rPr>
          <w:sz w:val="32"/>
          <w:szCs w:val="32"/>
          <w:lang w:bidi="he-IL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 xml:space="preserve">4. </w:t>
      </w:r>
      <w:r w:rsidRPr="00F17E86">
        <w:rPr>
          <w:sz w:val="28"/>
          <w:szCs w:val="28"/>
          <w:u w:val="single"/>
          <w:lang w:bidi="he-IL"/>
        </w:rPr>
        <w:t xml:space="preserve">Расчеты на прочность </w:t>
      </w:r>
      <w:r w:rsidRPr="00F17E86">
        <w:rPr>
          <w:bCs/>
          <w:sz w:val="28"/>
          <w:szCs w:val="28"/>
          <w:u w:val="single"/>
          <w:lang w:bidi="he-IL"/>
        </w:rPr>
        <w:t>при</w:t>
      </w:r>
      <w:r w:rsidRPr="00F17E86">
        <w:rPr>
          <w:b/>
          <w:bCs/>
          <w:sz w:val="28"/>
          <w:szCs w:val="28"/>
          <w:u w:val="single"/>
          <w:lang w:bidi="he-IL"/>
        </w:rPr>
        <w:t xml:space="preserve"> </w:t>
      </w:r>
      <w:r w:rsidRPr="00F17E86">
        <w:rPr>
          <w:sz w:val="28"/>
          <w:szCs w:val="28"/>
          <w:u w:val="single"/>
          <w:lang w:bidi="he-IL"/>
        </w:rPr>
        <w:t>растяжении и сжатии</w:t>
      </w:r>
      <w:proofErr w:type="gramStart"/>
      <w:r w:rsidRPr="00F17E86">
        <w:rPr>
          <w:sz w:val="28"/>
          <w:szCs w:val="28"/>
          <w:u w:val="single"/>
        </w:rPr>
        <w:t xml:space="preserve"> .</w:t>
      </w:r>
      <w:proofErr w:type="gramEnd"/>
      <w:r>
        <w:rPr>
          <w:sz w:val="32"/>
          <w:szCs w:val="32"/>
          <w:lang w:bidi="he-IL"/>
        </w:rPr>
        <w:t xml:space="preserve">      </w:t>
      </w:r>
    </w:p>
    <w:p w:rsidR="007943D1" w:rsidRPr="006D691C" w:rsidRDefault="007943D1" w:rsidP="007943D1">
      <w:pPr>
        <w:ind w:firstLine="708"/>
        <w:jc w:val="both"/>
        <w:rPr>
          <w:iCs/>
          <w:w w:val="91"/>
          <w:sz w:val="28"/>
          <w:szCs w:val="28"/>
          <w:lang w:bidi="he-IL"/>
        </w:rPr>
      </w:pPr>
      <w:r w:rsidRPr="006D691C">
        <w:rPr>
          <w:sz w:val="28"/>
          <w:szCs w:val="28"/>
          <w:lang w:bidi="he-IL"/>
        </w:rPr>
        <w:t>Прочность стержня при осевом растяжении и сжатии обеспе</w:t>
      </w:r>
      <w:r w:rsidRPr="006D691C">
        <w:rPr>
          <w:sz w:val="28"/>
          <w:szCs w:val="28"/>
          <w:lang w:bidi="he-IL"/>
        </w:rPr>
        <w:softHyphen/>
        <w:t>чена, если для каждого его поперечного сечения наибольшее рас</w:t>
      </w:r>
      <w:r w:rsidRPr="006D691C">
        <w:rPr>
          <w:sz w:val="28"/>
          <w:szCs w:val="28"/>
          <w:lang w:bidi="he-IL"/>
        </w:rPr>
        <w:softHyphen/>
        <w:t xml:space="preserve">четное· (рабочее) напряжение </w:t>
      </w:r>
      <w:r w:rsidRPr="006D691C">
        <w:rPr>
          <w:i/>
          <w:iCs/>
          <w:w w:val="91"/>
          <w:sz w:val="28"/>
          <w:szCs w:val="28"/>
          <w:lang w:bidi="he-IL"/>
        </w:rPr>
        <w:t xml:space="preserve">и </w:t>
      </w:r>
      <w:r w:rsidRPr="006D691C">
        <w:rPr>
          <w:sz w:val="28"/>
          <w:szCs w:val="28"/>
          <w:lang w:bidi="he-IL"/>
        </w:rPr>
        <w:t>не превосходит допускаемого</w:t>
      </w:r>
      <w:proofErr w:type="gramStart"/>
      <w:r w:rsidRPr="006D691C">
        <w:rPr>
          <w:sz w:val="28"/>
          <w:szCs w:val="28"/>
          <w:lang w:bidi="he-IL"/>
        </w:rPr>
        <w:t xml:space="preserve"> </w:t>
      </w:r>
      <w:r w:rsidRPr="00CD3A4A">
        <w:rPr>
          <w:iCs/>
          <w:w w:val="91"/>
          <w:sz w:val="32"/>
          <w:szCs w:val="32"/>
          <w:lang w:bidi="he-IL"/>
        </w:rPr>
        <w:t>[</w:t>
      </w:r>
      <w:r w:rsidRPr="004A1374">
        <w:rPr>
          <w:i/>
          <w:iCs/>
          <w:w w:val="91"/>
          <w:sz w:val="32"/>
          <w:szCs w:val="32"/>
          <w:lang w:bidi="he-IL"/>
        </w:rPr>
        <w:t>σ</w:t>
      </w:r>
      <w:r w:rsidRPr="00CD3A4A">
        <w:rPr>
          <w:iCs/>
          <w:w w:val="91"/>
          <w:sz w:val="32"/>
          <w:szCs w:val="32"/>
          <w:lang w:bidi="he-IL"/>
        </w:rPr>
        <w:t>]</w:t>
      </w:r>
      <w:r w:rsidRPr="006D691C">
        <w:rPr>
          <w:iCs/>
          <w:w w:val="91"/>
          <w:sz w:val="28"/>
          <w:szCs w:val="28"/>
          <w:lang w:bidi="he-IL"/>
        </w:rPr>
        <w:t xml:space="preserve">, </w:t>
      </w:r>
      <w:proofErr w:type="gramEnd"/>
    </w:p>
    <w:p w:rsidR="007943D1" w:rsidRPr="006D691C" w:rsidRDefault="007943D1" w:rsidP="007943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>
        <w:rPr>
          <w:i/>
          <w:iCs/>
          <w:w w:val="117"/>
          <w:sz w:val="28"/>
          <w:szCs w:val="28"/>
          <w:lang w:bidi="he-IL"/>
        </w:rPr>
        <w:t xml:space="preserve"> = </w:t>
      </w:r>
      <w:r>
        <w:rPr>
          <w:i/>
          <w:iCs/>
          <w:w w:val="117"/>
          <w:sz w:val="28"/>
          <w:szCs w:val="28"/>
          <w:lang w:val="en-US" w:bidi="he-IL"/>
        </w:rPr>
        <w:t>N</w:t>
      </w:r>
      <w:r w:rsidRPr="007943D1">
        <w:rPr>
          <w:i/>
          <w:iCs/>
          <w:w w:val="117"/>
          <w:sz w:val="28"/>
          <w:szCs w:val="28"/>
          <w:lang w:bidi="he-IL"/>
        </w:rPr>
        <w:t xml:space="preserve"> /</w:t>
      </w:r>
      <w:r>
        <w:rPr>
          <w:i/>
          <w:iCs/>
          <w:w w:val="117"/>
          <w:sz w:val="28"/>
          <w:szCs w:val="28"/>
          <w:lang w:val="en-US" w:bidi="he-IL"/>
        </w:rPr>
        <w:t>A</w:t>
      </w:r>
      <w:r w:rsidRPr="007943D1">
        <w:rPr>
          <w:i/>
          <w:iCs/>
          <w:w w:val="117"/>
          <w:sz w:val="28"/>
          <w:szCs w:val="28"/>
          <w:lang w:bidi="he-IL"/>
        </w:rPr>
        <w:t xml:space="preserve"> ≤ </w:t>
      </w:r>
      <w:r w:rsidRPr="008E45B4">
        <w:rPr>
          <w:sz w:val="28"/>
          <w:szCs w:val="28"/>
          <w:lang w:bidi="he-IL"/>
        </w:rPr>
        <w:t>[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 w:rsidRPr="008E45B4">
        <w:rPr>
          <w:sz w:val="28"/>
          <w:szCs w:val="28"/>
          <w:lang w:bidi="he-IL"/>
        </w:rPr>
        <w:t>]</w:t>
      </w:r>
      <w:r>
        <w:rPr>
          <w:sz w:val="28"/>
          <w:szCs w:val="28"/>
        </w:rPr>
        <w:t xml:space="preserve">                                               (28)</w:t>
      </w:r>
    </w:p>
    <w:p w:rsidR="007943D1" w:rsidRDefault="007943D1" w:rsidP="007943D1">
      <w:pPr>
        <w:jc w:val="both"/>
        <w:rPr>
          <w:sz w:val="28"/>
          <w:szCs w:val="28"/>
          <w:lang w:bidi="he-IL"/>
        </w:rPr>
      </w:pPr>
      <w:r w:rsidRPr="006D691C">
        <w:rPr>
          <w:sz w:val="28"/>
          <w:szCs w:val="28"/>
          <w:lang w:bidi="he-IL"/>
        </w:rPr>
        <w:t xml:space="preserve">где </w:t>
      </w:r>
      <w:r w:rsidRPr="006D691C">
        <w:rPr>
          <w:i/>
          <w:iCs/>
          <w:sz w:val="28"/>
          <w:szCs w:val="28"/>
          <w:lang w:bidi="he-IL"/>
        </w:rPr>
        <w:t xml:space="preserve">N </w:t>
      </w:r>
      <w:r w:rsidRPr="006D691C">
        <w:rPr>
          <w:sz w:val="28"/>
          <w:szCs w:val="28"/>
          <w:lang w:bidi="he-IL"/>
        </w:rPr>
        <w:t xml:space="preserve">- абсолютное значение продольной силы в сечении; </w:t>
      </w:r>
      <w:r w:rsidRPr="006D691C">
        <w:rPr>
          <w:i/>
          <w:iCs/>
          <w:sz w:val="28"/>
          <w:szCs w:val="28"/>
          <w:lang w:bidi="he-IL"/>
        </w:rPr>
        <w:t xml:space="preserve">А </w:t>
      </w:r>
      <w:r w:rsidRPr="006D691C">
        <w:rPr>
          <w:i/>
          <w:iCs/>
          <w:sz w:val="28"/>
          <w:szCs w:val="28"/>
          <w:lang w:bidi="he-IL"/>
        </w:rPr>
        <w:softHyphen/>
      </w:r>
      <w:r>
        <w:rPr>
          <w:sz w:val="28"/>
          <w:szCs w:val="28"/>
          <w:lang w:bidi="he-IL"/>
        </w:rPr>
        <w:t>площадь поперечного сечения</w:t>
      </w:r>
      <w:proofErr w:type="gramStart"/>
      <w:r>
        <w:rPr>
          <w:sz w:val="28"/>
          <w:szCs w:val="28"/>
          <w:lang w:bidi="he-IL"/>
        </w:rPr>
        <w:t xml:space="preserve">; </w:t>
      </w:r>
      <w:r w:rsidRPr="006D691C">
        <w:rPr>
          <w:sz w:val="28"/>
          <w:szCs w:val="28"/>
          <w:lang w:bidi="he-IL"/>
        </w:rPr>
        <w:t>[</w:t>
      </w:r>
      <w:r w:rsidRPr="004A1374">
        <w:rPr>
          <w:i/>
          <w:iCs/>
          <w:w w:val="91"/>
          <w:sz w:val="28"/>
          <w:szCs w:val="28"/>
          <w:lang w:bidi="he-IL"/>
        </w:rPr>
        <w:t>σ</w:t>
      </w:r>
      <w:r w:rsidRPr="006D691C">
        <w:rPr>
          <w:sz w:val="28"/>
          <w:szCs w:val="28"/>
          <w:lang w:bidi="he-IL"/>
        </w:rPr>
        <w:t xml:space="preserve">] - </w:t>
      </w:r>
      <w:proofErr w:type="gramEnd"/>
      <w:r w:rsidRPr="006D691C">
        <w:rPr>
          <w:sz w:val="28"/>
          <w:szCs w:val="28"/>
          <w:lang w:bidi="he-IL"/>
        </w:rPr>
        <w:t xml:space="preserve">допускаемое напряжение при растяжении или сжатии для материала стержня. </w:t>
      </w:r>
    </w:p>
    <w:p w:rsidR="007943D1" w:rsidRPr="006D691C" w:rsidRDefault="007943D1" w:rsidP="007943D1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  <w:t>Эта формула называется условием прочности при растяжении (сжатии).</w:t>
      </w:r>
    </w:p>
    <w:p w:rsidR="007943D1" w:rsidRPr="006D691C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6D691C">
        <w:rPr>
          <w:sz w:val="28"/>
          <w:szCs w:val="28"/>
          <w:lang w:bidi="he-IL"/>
        </w:rPr>
        <w:t xml:space="preserve">С помощью формулы  решается три вида задач (выполняется три вида расчетов). </w:t>
      </w:r>
    </w:p>
    <w:p w:rsidR="007943D1" w:rsidRPr="006D691C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6D691C">
        <w:rPr>
          <w:i/>
          <w:iCs/>
          <w:sz w:val="28"/>
          <w:szCs w:val="28"/>
          <w:lang w:bidi="he-IL"/>
        </w:rPr>
        <w:t xml:space="preserve">1. Проверка прочности </w:t>
      </w:r>
      <w:r w:rsidRPr="006D691C">
        <w:rPr>
          <w:sz w:val="28"/>
          <w:szCs w:val="28"/>
          <w:lang w:bidi="he-IL"/>
        </w:rPr>
        <w:t xml:space="preserve">(проверочный расчет). При заданных продольной силе </w:t>
      </w:r>
      <w:r w:rsidRPr="006D691C">
        <w:rPr>
          <w:i/>
          <w:iCs/>
          <w:sz w:val="28"/>
          <w:szCs w:val="28"/>
          <w:lang w:bidi="he-IL"/>
        </w:rPr>
        <w:t xml:space="preserve">N </w:t>
      </w:r>
      <w:r w:rsidRPr="006D691C">
        <w:rPr>
          <w:sz w:val="28"/>
          <w:szCs w:val="28"/>
          <w:lang w:bidi="he-IL"/>
        </w:rPr>
        <w:t>и площади поперечного сечения</w:t>
      </w:r>
      <w:proofErr w:type="gramStart"/>
      <w:r w:rsidRPr="006D691C">
        <w:rPr>
          <w:sz w:val="28"/>
          <w:szCs w:val="28"/>
          <w:lang w:bidi="he-IL"/>
        </w:rPr>
        <w:t xml:space="preserve"> </w:t>
      </w:r>
      <w:r w:rsidRPr="006D691C">
        <w:rPr>
          <w:i/>
          <w:iCs/>
          <w:sz w:val="28"/>
          <w:szCs w:val="28"/>
          <w:lang w:bidi="he-IL"/>
        </w:rPr>
        <w:t>А</w:t>
      </w:r>
      <w:proofErr w:type="gramEnd"/>
      <w:r w:rsidRPr="006D691C">
        <w:rPr>
          <w:i/>
          <w:iCs/>
          <w:sz w:val="28"/>
          <w:szCs w:val="28"/>
          <w:lang w:bidi="he-IL"/>
        </w:rPr>
        <w:t xml:space="preserve"> </w:t>
      </w:r>
      <w:r w:rsidRPr="006D691C">
        <w:rPr>
          <w:sz w:val="28"/>
          <w:szCs w:val="28"/>
          <w:lang w:bidi="he-IL"/>
        </w:rPr>
        <w:t>определяют рабочее (расчетное) напряжение и сравнивают его с допускаемым непосредственно по формуле.</w:t>
      </w:r>
      <w:r>
        <w:rPr>
          <w:sz w:val="28"/>
          <w:szCs w:val="28"/>
          <w:lang w:bidi="he-IL"/>
        </w:rPr>
        <w:t xml:space="preserve"> </w:t>
      </w:r>
      <w:r w:rsidRPr="006D691C">
        <w:rPr>
          <w:sz w:val="28"/>
          <w:szCs w:val="28"/>
          <w:lang w:bidi="he-IL"/>
        </w:rPr>
        <w:t xml:space="preserve">Превышение расчетного (рабочего) напряжения по сравнению </w:t>
      </w:r>
      <w:proofErr w:type="gramStart"/>
      <w:r w:rsidRPr="006D691C">
        <w:rPr>
          <w:sz w:val="28"/>
          <w:szCs w:val="28"/>
          <w:lang w:bidi="he-IL"/>
        </w:rPr>
        <w:t>с</w:t>
      </w:r>
      <w:proofErr w:type="gramEnd"/>
      <w:r w:rsidRPr="006D691C">
        <w:rPr>
          <w:sz w:val="28"/>
          <w:szCs w:val="28"/>
          <w:lang w:bidi="he-IL"/>
        </w:rPr>
        <w:t xml:space="preserve"> </w:t>
      </w:r>
      <w:proofErr w:type="gramStart"/>
      <w:r w:rsidRPr="006D691C">
        <w:rPr>
          <w:sz w:val="28"/>
          <w:szCs w:val="28"/>
          <w:lang w:bidi="he-IL"/>
        </w:rPr>
        <w:t>допускаемым</w:t>
      </w:r>
      <w:proofErr w:type="gramEnd"/>
      <w:r w:rsidRPr="006D691C">
        <w:rPr>
          <w:sz w:val="28"/>
          <w:szCs w:val="28"/>
          <w:lang w:bidi="he-IL"/>
        </w:rPr>
        <w:t xml:space="preserve"> не должно быть больше 5 </w:t>
      </w:r>
      <w:r w:rsidRPr="006D691C">
        <w:rPr>
          <w:w w:val="84"/>
          <w:sz w:val="28"/>
          <w:szCs w:val="28"/>
          <w:lang w:bidi="he-IL"/>
        </w:rPr>
        <w:t xml:space="preserve">%, </w:t>
      </w:r>
      <w:r w:rsidRPr="006D691C">
        <w:rPr>
          <w:sz w:val="28"/>
          <w:szCs w:val="28"/>
          <w:lang w:bidi="he-IL"/>
        </w:rPr>
        <w:t>иначе прочность рассчитываемой детали считается недостаточной.</w:t>
      </w:r>
    </w:p>
    <w:p w:rsidR="007943D1" w:rsidRPr="00A62087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>В случаях, когда рабочие</w:t>
      </w:r>
      <w:r w:rsidRPr="004A1374">
        <w:rPr>
          <w:sz w:val="28"/>
          <w:szCs w:val="28"/>
          <w:lang w:bidi="he-IL"/>
        </w:rPr>
        <w:t xml:space="preserve"> </w:t>
      </w:r>
      <w:r w:rsidRPr="00A62087">
        <w:rPr>
          <w:sz w:val="28"/>
          <w:szCs w:val="28"/>
          <w:lang w:bidi="he-IL"/>
        </w:rPr>
        <w:t xml:space="preserve"> напряжения значительно ниже допускаемых а</w:t>
      </w:r>
      <w:proofErr w:type="gramStart"/>
      <w:r w:rsidRPr="004A1374">
        <w:rPr>
          <w:sz w:val="28"/>
          <w:szCs w:val="28"/>
          <w:lang w:bidi="he-IL"/>
        </w:rPr>
        <w:t xml:space="preserve">, 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 w:rsidRPr="004A1374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≤</w:t>
      </w:r>
      <w:r w:rsidRPr="004A1374">
        <w:rPr>
          <w:sz w:val="28"/>
          <w:szCs w:val="28"/>
          <w:lang w:bidi="he-IL"/>
        </w:rPr>
        <w:t xml:space="preserve"> </w:t>
      </w:r>
      <w:r w:rsidRPr="008E45B4">
        <w:rPr>
          <w:sz w:val="28"/>
          <w:szCs w:val="28"/>
          <w:lang w:bidi="he-IL"/>
        </w:rPr>
        <w:t>[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 w:rsidRPr="008E45B4">
        <w:rPr>
          <w:sz w:val="28"/>
          <w:szCs w:val="28"/>
          <w:lang w:bidi="he-IL"/>
        </w:rPr>
        <w:t>]</w:t>
      </w:r>
      <w:r w:rsidRPr="00A62087">
        <w:rPr>
          <w:sz w:val="28"/>
          <w:szCs w:val="28"/>
        </w:rPr>
        <w:t>,</w:t>
      </w:r>
      <w:r w:rsidRPr="004A1374">
        <w:rPr>
          <w:sz w:val="28"/>
          <w:szCs w:val="28"/>
        </w:rPr>
        <w:t xml:space="preserve"> </w:t>
      </w:r>
      <w:proofErr w:type="gramEnd"/>
      <w:r w:rsidRPr="00A62087">
        <w:rPr>
          <w:sz w:val="28"/>
          <w:szCs w:val="28"/>
          <w:lang w:bidi="he-IL"/>
        </w:rPr>
        <w:t>получаются неэкономичные конструкции с чрезмерным, необоснованным расходом материала. Такие ре</w:t>
      </w:r>
      <w:r w:rsidRPr="00A62087">
        <w:rPr>
          <w:sz w:val="28"/>
          <w:szCs w:val="28"/>
          <w:lang w:bidi="he-IL"/>
        </w:rPr>
        <w:softHyphen/>
        <w:t>шения являются нерациональными. Следует стремиться к макси</w:t>
      </w:r>
      <w:r w:rsidRPr="00A62087">
        <w:rPr>
          <w:sz w:val="28"/>
          <w:szCs w:val="28"/>
          <w:lang w:bidi="he-IL"/>
        </w:rPr>
        <w:softHyphen/>
        <w:t>мальному использованию прочности материала и снижению ма</w:t>
      </w:r>
      <w:r w:rsidRPr="00A62087">
        <w:rPr>
          <w:sz w:val="28"/>
          <w:szCs w:val="28"/>
          <w:lang w:bidi="he-IL"/>
        </w:rPr>
        <w:softHyphen/>
        <w:t>териалоемкости конструкций.</w:t>
      </w:r>
    </w:p>
    <w:p w:rsidR="007943D1" w:rsidRPr="00A62087" w:rsidRDefault="007943D1" w:rsidP="007943D1">
      <w:pPr>
        <w:ind w:firstLine="708"/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>Проверочный расчет деталей машин часто проводят в другой форме. Определяют фактический (расчетный) коэффициент запаса, исходя из известных зна</w:t>
      </w:r>
      <w:r w:rsidRPr="00A62087">
        <w:rPr>
          <w:sz w:val="28"/>
          <w:szCs w:val="28"/>
          <w:lang w:bidi="he-IL"/>
        </w:rPr>
        <w:softHyphen/>
        <w:t>чений предельного (опас</w:t>
      </w:r>
      <w:r w:rsidRPr="00A62087">
        <w:rPr>
          <w:sz w:val="28"/>
          <w:szCs w:val="28"/>
          <w:lang w:bidi="he-IL"/>
        </w:rPr>
        <w:softHyphen/>
        <w:t>ного) напряжения σ</w:t>
      </w:r>
      <w:proofErr w:type="gramStart"/>
      <w:r w:rsidRPr="00A62087">
        <w:rPr>
          <w:sz w:val="28"/>
          <w:szCs w:val="28"/>
          <w:vertAlign w:val="subscript"/>
          <w:lang w:bidi="he-IL"/>
        </w:rPr>
        <w:t>пред</w:t>
      </w:r>
      <w:proofErr w:type="gramEnd"/>
      <w:r w:rsidRPr="00A62087">
        <w:rPr>
          <w:sz w:val="28"/>
          <w:szCs w:val="28"/>
          <w:lang w:bidi="he-IL"/>
        </w:rPr>
        <w:t xml:space="preserve"> и </w:t>
      </w:r>
      <w:proofErr w:type="gramStart"/>
      <w:r w:rsidRPr="00A62087">
        <w:rPr>
          <w:sz w:val="28"/>
          <w:szCs w:val="28"/>
          <w:lang w:bidi="he-IL"/>
        </w:rPr>
        <w:t>вычисленного</w:t>
      </w:r>
      <w:proofErr w:type="gramEnd"/>
      <w:r w:rsidRPr="00A62087">
        <w:rPr>
          <w:sz w:val="28"/>
          <w:szCs w:val="28"/>
          <w:lang w:bidi="he-IL"/>
        </w:rPr>
        <w:t xml:space="preserve"> значения рабочего (расчетного) на</w:t>
      </w:r>
      <w:r w:rsidRPr="00A62087">
        <w:rPr>
          <w:sz w:val="28"/>
          <w:szCs w:val="28"/>
          <w:lang w:bidi="he-IL"/>
        </w:rPr>
        <w:softHyphen/>
        <w:t>пряжения</w:t>
      </w:r>
      <w:r>
        <w:rPr>
          <w:sz w:val="28"/>
          <w:szCs w:val="28"/>
        </w:rPr>
        <w:t xml:space="preserve">   </w:t>
      </w:r>
      <w:r w:rsidRPr="008E45B4">
        <w:rPr>
          <w:i/>
          <w:iCs/>
          <w:w w:val="117"/>
          <w:sz w:val="28"/>
          <w:szCs w:val="28"/>
          <w:lang w:bidi="he-IL"/>
        </w:rPr>
        <w:t>σ</w:t>
      </w:r>
      <w:r>
        <w:rPr>
          <w:i/>
          <w:iCs/>
          <w:w w:val="117"/>
          <w:sz w:val="28"/>
          <w:szCs w:val="28"/>
          <w:lang w:bidi="he-IL"/>
        </w:rPr>
        <w:t xml:space="preserve"> = </w:t>
      </w:r>
      <w:r>
        <w:rPr>
          <w:i/>
          <w:iCs/>
          <w:w w:val="117"/>
          <w:sz w:val="28"/>
          <w:szCs w:val="28"/>
          <w:lang w:val="en-US" w:bidi="he-IL"/>
        </w:rPr>
        <w:t>N</w:t>
      </w:r>
      <w:r w:rsidRPr="004A1374">
        <w:rPr>
          <w:i/>
          <w:iCs/>
          <w:w w:val="117"/>
          <w:sz w:val="28"/>
          <w:szCs w:val="28"/>
          <w:lang w:bidi="he-IL"/>
        </w:rPr>
        <w:t xml:space="preserve"> /</w:t>
      </w:r>
      <w:r>
        <w:rPr>
          <w:i/>
          <w:iCs/>
          <w:w w:val="117"/>
          <w:sz w:val="28"/>
          <w:szCs w:val="28"/>
          <w:lang w:val="en-US" w:bidi="he-IL"/>
        </w:rPr>
        <w:t>A</w:t>
      </w:r>
      <w:r w:rsidRPr="00A62087">
        <w:rPr>
          <w:i/>
          <w:iCs/>
          <w:sz w:val="28"/>
          <w:szCs w:val="28"/>
          <w:lang w:bidi="he-IL"/>
        </w:rPr>
        <w:t xml:space="preserve">, </w:t>
      </w:r>
      <w:r w:rsidRPr="00A62087">
        <w:rPr>
          <w:sz w:val="28"/>
          <w:szCs w:val="28"/>
          <w:lang w:bidi="he-IL"/>
        </w:rPr>
        <w:t>и сравнивают его с тре</w:t>
      </w:r>
      <w:r w:rsidRPr="00A62087">
        <w:rPr>
          <w:sz w:val="28"/>
          <w:szCs w:val="28"/>
          <w:lang w:bidi="he-IL"/>
        </w:rPr>
        <w:softHyphen/>
        <w:t xml:space="preserve">буемым коэффициентом запаса </w:t>
      </w:r>
      <w:r w:rsidRPr="00A62087">
        <w:rPr>
          <w:iCs/>
          <w:sz w:val="28"/>
          <w:szCs w:val="28"/>
          <w:lang w:bidi="he-IL"/>
        </w:rPr>
        <w:t>[</w:t>
      </w:r>
      <w:r w:rsidRPr="00CA2E15">
        <w:rPr>
          <w:i/>
          <w:iCs/>
          <w:sz w:val="28"/>
          <w:szCs w:val="28"/>
          <w:lang w:bidi="he-IL"/>
        </w:rPr>
        <w:t>n</w:t>
      </w:r>
      <w:r w:rsidRPr="00A62087">
        <w:rPr>
          <w:sz w:val="28"/>
          <w:szCs w:val="28"/>
          <w:lang w:bidi="he-IL"/>
        </w:rPr>
        <w:t>], т. е. условие прочности выражают не</w:t>
      </w:r>
      <w:r w:rsidRPr="00A62087">
        <w:rPr>
          <w:sz w:val="28"/>
          <w:szCs w:val="28"/>
          <w:lang w:bidi="he-IL"/>
        </w:rPr>
        <w:softHyphen/>
        <w:t>равенством</w:t>
      </w:r>
    </w:p>
    <w:p w:rsidR="007943D1" w:rsidRPr="00A62087" w:rsidRDefault="007943D1" w:rsidP="007943D1">
      <w:pPr>
        <w:jc w:val="both"/>
        <w:rPr>
          <w:sz w:val="28"/>
          <w:szCs w:val="28"/>
        </w:rPr>
      </w:pPr>
      <w:r w:rsidRPr="00A62087">
        <w:rPr>
          <w:sz w:val="28"/>
          <w:szCs w:val="28"/>
        </w:rPr>
        <w:t xml:space="preserve">                                               </w:t>
      </w:r>
      <w:r w:rsidRPr="00A62087">
        <w:rPr>
          <w:position w:val="-24"/>
          <w:sz w:val="28"/>
          <w:szCs w:val="28"/>
        </w:rPr>
        <w:object w:dxaOrig="1400" w:dyaOrig="660">
          <v:shape id="_x0000_i1032" type="#_x0000_t75" style="width:104.95pt;height:47.65pt" o:ole="">
            <v:imagedata r:id="rId20" o:title=""/>
          </v:shape>
          <o:OLEObject Type="Embed" ProgID="Equation.3" ShapeID="_x0000_i1032" DrawAspect="Content" ObjectID="_1660458252" r:id="rId21"/>
        </w:object>
      </w:r>
      <w:r w:rsidRPr="00A62087">
        <w:rPr>
          <w:sz w:val="28"/>
          <w:szCs w:val="28"/>
        </w:rPr>
        <w:t>.                                              (29)</w:t>
      </w:r>
    </w:p>
    <w:p w:rsidR="007943D1" w:rsidRPr="00A62087" w:rsidRDefault="007943D1" w:rsidP="007943D1">
      <w:pPr>
        <w:ind w:firstLine="708"/>
        <w:jc w:val="both"/>
        <w:rPr>
          <w:sz w:val="28"/>
          <w:szCs w:val="28"/>
        </w:rPr>
      </w:pPr>
      <w:r w:rsidRPr="00A62087">
        <w:rPr>
          <w:i/>
          <w:iCs/>
          <w:sz w:val="28"/>
          <w:szCs w:val="28"/>
          <w:lang w:bidi="he-IL"/>
        </w:rPr>
        <w:t xml:space="preserve">2. Подбор сечения </w:t>
      </w:r>
      <w:r w:rsidRPr="00A62087">
        <w:rPr>
          <w:sz w:val="28"/>
          <w:szCs w:val="28"/>
          <w:lang w:bidi="he-IL"/>
        </w:rPr>
        <w:t>(про</w:t>
      </w:r>
      <w:r w:rsidRPr="00A62087">
        <w:rPr>
          <w:sz w:val="28"/>
          <w:szCs w:val="28"/>
          <w:lang w:bidi="he-IL"/>
        </w:rPr>
        <w:softHyphen/>
        <w:t xml:space="preserve">ектный расчет). Исходя  из условия, можно определить необходимые размеры сечения, зная продольную силу и допускаемое напряжение. Решив неравенство относительно </w:t>
      </w:r>
      <w:r w:rsidRPr="00A62087">
        <w:rPr>
          <w:i/>
          <w:sz w:val="28"/>
          <w:szCs w:val="28"/>
          <w:lang w:val="en-US" w:bidi="he-IL"/>
        </w:rPr>
        <w:t>A</w:t>
      </w:r>
      <w:r w:rsidRPr="00A62087">
        <w:rPr>
          <w:sz w:val="28"/>
          <w:szCs w:val="28"/>
          <w:lang w:bidi="he-IL"/>
        </w:rPr>
        <w:t>,</w:t>
      </w:r>
      <w:r w:rsidRPr="00A62087">
        <w:rPr>
          <w:i/>
          <w:sz w:val="28"/>
          <w:szCs w:val="28"/>
          <w:lang w:bidi="he-IL"/>
        </w:rPr>
        <w:t xml:space="preserve"> </w:t>
      </w:r>
      <w:r w:rsidRPr="00A62087">
        <w:rPr>
          <w:sz w:val="28"/>
          <w:szCs w:val="28"/>
          <w:lang w:bidi="he-IL"/>
        </w:rPr>
        <w:t>получим:</w:t>
      </w:r>
    </w:p>
    <w:p w:rsidR="007943D1" w:rsidRPr="00A62087" w:rsidRDefault="007943D1" w:rsidP="007943D1">
      <w:pPr>
        <w:jc w:val="both"/>
        <w:rPr>
          <w:sz w:val="28"/>
          <w:szCs w:val="28"/>
        </w:rPr>
      </w:pPr>
      <w:r w:rsidRPr="00A62087">
        <w:rPr>
          <w:sz w:val="28"/>
          <w:szCs w:val="28"/>
        </w:rPr>
        <w:t xml:space="preserve">                                                      </w:t>
      </w:r>
      <w:r w:rsidRPr="00A62087">
        <w:rPr>
          <w:position w:val="-28"/>
          <w:sz w:val="28"/>
          <w:szCs w:val="28"/>
        </w:rPr>
        <w:object w:dxaOrig="800" w:dyaOrig="660">
          <v:shape id="_x0000_i1033" type="#_x0000_t75" style="width:62.85pt;height:43.6pt" o:ole="">
            <v:imagedata r:id="rId22" o:title=""/>
          </v:shape>
          <o:OLEObject Type="Embed" ProgID="Equation.3" ShapeID="_x0000_i1033" DrawAspect="Content" ObjectID="_1660458253" r:id="rId23"/>
        </w:object>
      </w:r>
      <w:r w:rsidRPr="00A62087">
        <w:rPr>
          <w:sz w:val="28"/>
          <w:szCs w:val="28"/>
        </w:rPr>
        <w:t>.                                                    (30)</w:t>
      </w:r>
    </w:p>
    <w:p w:rsidR="007943D1" w:rsidRPr="00A62087" w:rsidRDefault="007943D1" w:rsidP="007943D1">
      <w:pPr>
        <w:ind w:firstLine="708"/>
        <w:jc w:val="both"/>
        <w:rPr>
          <w:sz w:val="28"/>
          <w:szCs w:val="28"/>
        </w:rPr>
      </w:pPr>
      <w:r w:rsidRPr="00A62087">
        <w:rPr>
          <w:i/>
          <w:iCs/>
          <w:sz w:val="28"/>
          <w:szCs w:val="28"/>
          <w:lang w:bidi="he-IL"/>
        </w:rPr>
        <w:t xml:space="preserve">3. Определение допускаемой продольной силы. </w:t>
      </w:r>
      <w:r w:rsidRPr="00A62087">
        <w:rPr>
          <w:sz w:val="28"/>
          <w:szCs w:val="28"/>
          <w:lang w:bidi="he-IL"/>
        </w:rPr>
        <w:t>Допускаемое значение продольной силы в поперечном сечении стержня можно найти по формуле:</w:t>
      </w:r>
    </w:p>
    <w:p w:rsidR="007943D1" w:rsidRPr="00A62087" w:rsidRDefault="007943D1" w:rsidP="007943D1">
      <w:pPr>
        <w:jc w:val="both"/>
        <w:rPr>
          <w:sz w:val="28"/>
          <w:szCs w:val="28"/>
        </w:rPr>
      </w:pPr>
      <w:r w:rsidRPr="00A62087">
        <w:rPr>
          <w:sz w:val="28"/>
          <w:szCs w:val="28"/>
        </w:rPr>
        <w:t xml:space="preserve">                                                        </w:t>
      </w:r>
      <w:r w:rsidRPr="00A62087">
        <w:rPr>
          <w:position w:val="-10"/>
          <w:sz w:val="28"/>
          <w:szCs w:val="28"/>
        </w:rPr>
        <w:object w:dxaOrig="940" w:dyaOrig="340">
          <v:shape id="_x0000_i1034" type="#_x0000_t75" style="width:64.9pt;height:22.3pt" o:ole="">
            <v:imagedata r:id="rId24" o:title=""/>
          </v:shape>
          <o:OLEObject Type="Embed" ProgID="Equation.3" ShapeID="_x0000_i1034" DrawAspect="Content" ObjectID="_1660458254" r:id="rId25"/>
        </w:object>
      </w:r>
      <w:r w:rsidRPr="00A62087">
        <w:rPr>
          <w:sz w:val="28"/>
          <w:szCs w:val="28"/>
        </w:rPr>
        <w:t>.                                              (31)</w:t>
      </w:r>
    </w:p>
    <w:p w:rsidR="007943D1" w:rsidRPr="00A62087" w:rsidRDefault="007943D1" w:rsidP="007943D1">
      <w:pPr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 xml:space="preserve">Допускаемые напряжения назначаются на основе результатов механических испытаний образцов соответствующих материалов. </w:t>
      </w:r>
    </w:p>
    <w:p w:rsidR="000F2495" w:rsidRDefault="000F2495"/>
    <w:sectPr w:rsidR="000F2495" w:rsidSect="000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3D1"/>
    <w:rsid w:val="000F2495"/>
    <w:rsid w:val="004140BD"/>
    <w:rsid w:val="007943D1"/>
    <w:rsid w:val="00EB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3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3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GBaizakova</dc:creator>
  <cp:keywords/>
  <cp:lastModifiedBy>Александр</cp:lastModifiedBy>
  <cp:revision>3</cp:revision>
  <dcterms:created xsi:type="dcterms:W3CDTF">2014-01-28T04:13:00Z</dcterms:created>
  <dcterms:modified xsi:type="dcterms:W3CDTF">2020-09-01T03:37:00Z</dcterms:modified>
</cp:coreProperties>
</file>